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BE3C51" w:rsidRDefault="00BE3C51" w:rsidP="00BE3C51">
      <w:r>
        <w:t>Условия назначения накопительной пенсии.</w:t>
      </w:r>
      <w:r>
        <w:br/>
      </w:r>
      <w:r>
        <w:br/>
        <w:t>Условия назначения накопительной пенсии определены статьей 6 Федерального закона от 28.12.2013 № 424-ФЗ «О накопительной пенсии».</w:t>
      </w:r>
      <w:r>
        <w:br/>
      </w:r>
      <w:proofErr w:type="gramStart"/>
      <w:r>
        <w:t>Другими словами для назначения накопительной пенсии необходимо одновременное выполнение следующих условий в соответствии с Федеральным законом от 28.12.2013 года № 400-ФЗ «О страховых пенсиях»:</w:t>
      </w:r>
      <w:r>
        <w:br/>
        <w:t>1) застрахованное лицо должно достигнуть соответствующего возраста (мужчина 60лет, женщина 55 лет), в том числе и возраста, дающего право на досрочное пенсионное обеспечение</w:t>
      </w:r>
      <w:r>
        <w:br/>
        <w:t>2) наличии необходимого страхового стажа и установленной величины индивидуального пенсионного коэффициента, с учетом переходных</w:t>
      </w:r>
      <w:proofErr w:type="gramEnd"/>
      <w:r>
        <w:t xml:space="preserve"> положений закрепленных статьей 35 Федерального закона от 28.12.2013 № 400-ФЗ.</w:t>
      </w:r>
      <w:r>
        <w:br/>
        <w:t xml:space="preserve">В 2020 году продолжительность необходимого страхового стажа составляет 11 лет, а величина ИПК 18,6 для назначения страховой пенсии по старости. </w:t>
      </w:r>
      <w:proofErr w:type="gramStart"/>
      <w:r>
        <w:t>Ежегодно продолжительность страхового стажа увеличивается на 1 год до достижения 15 лет в 2024 году, а ИПК ежегодно увеличивается на 2,4 до достижения величины ИПК -30.;</w:t>
      </w:r>
      <w:r>
        <w:br/>
        <w:t>3) наличие средств пенсионных накоплений, учтенных в специальной части индивидуального лицевого счета застрахованного лица (СНИЛС) или на пенсионном счете накопительной пенсии застрахованного лица, который ведет Пенсионный фонд РФ на протяжении всей жизни гражданина с</w:t>
      </w:r>
      <w:proofErr w:type="gramEnd"/>
      <w:r>
        <w:t xml:space="preserve"> момента регистрации в системе обязательного пенсионного страхования, и формируются из следующих источников:</w:t>
      </w:r>
      <w:r>
        <w:br/>
        <w:t>а) страховых взносов, поступивших на финансирование накопительной пенсии, и дохода от их инвестирования;</w:t>
      </w:r>
      <w:r>
        <w:br/>
        <w:t>б) дополнительных страховых взносов на накопительную пенсию и дохода от их инвестирования;</w:t>
      </w:r>
      <w:r>
        <w:br/>
        <w:t xml:space="preserve">в) взносов </w:t>
      </w:r>
      <w:proofErr w:type="spellStart"/>
      <w:r>
        <w:t>работадателя</w:t>
      </w:r>
      <w:proofErr w:type="spellEnd"/>
      <w:r>
        <w:t>, уплаченных в пользу застрахованного лица, и дохода от их инвестирования;</w:t>
      </w:r>
      <w:r>
        <w:br/>
        <w:t xml:space="preserve">г) взносов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 и дохода от их инвестирования;</w:t>
      </w:r>
      <w:r>
        <w:br/>
        <w:t>д) средств (части средств) материнского (семейного) капитала, направленных на формирование накопительной пенсии, и дохода от их инвестирования.</w:t>
      </w:r>
      <w:r>
        <w:br/>
      </w:r>
      <w:r>
        <w:br/>
        <w:t>Накопительная пенсия может быть установлена из средств пенсионных накоплений, сформированных из обязательных страховых взносов, поступивших на финансирование накопительной пенсии, и дохода от их инвестирования.</w:t>
      </w:r>
      <w:r>
        <w:br/>
        <w:t xml:space="preserve">По выбору застрахованного лица при установлении накопительной пенсии можно учесть и другие дополнительные </w:t>
      </w:r>
      <w:proofErr w:type="gramStart"/>
      <w:r>
        <w:t>взносы</w:t>
      </w:r>
      <w:proofErr w:type="gramEnd"/>
      <w:r>
        <w:t xml:space="preserve"> и доходы от их инвестирования, либо данные накопления учесть при назначении срочной выплаты.</w:t>
      </w:r>
      <w:r>
        <w:br/>
        <w:t>Наличие пенсионных накоплений подтверждается выпиской из индивидуального лицевого счета застрахованного лица в системе обязательного пенсионного страхования.</w:t>
      </w:r>
      <w:r>
        <w:br/>
      </w:r>
      <w:proofErr w:type="gramStart"/>
      <w:r>
        <w:t>В случае если на день обращения за накопительной пенсией застрахованное лицо формирует средства пенсионных накоплений в негосударственном пенсионном фонде, указанную выплату осуществляет негосударственный пенсионный фонд.</w:t>
      </w:r>
      <w:r>
        <w:br/>
        <w:t xml:space="preserve">4) размер накопительной пенсии лица должен составлять более 5 процентов по отношению к сумме размера страховой </w:t>
      </w:r>
      <w:proofErr w:type="spellStart"/>
      <w:r>
        <w:t>песии</w:t>
      </w:r>
      <w:proofErr w:type="spellEnd"/>
      <w:r>
        <w:t xml:space="preserve"> по старости, в том числе с учетом фиксированной выплаты к страховой пенсии по старости, и размера накопительной пенсии</w:t>
      </w:r>
      <w:proofErr w:type="gramEnd"/>
      <w:r>
        <w:t xml:space="preserve">, </w:t>
      </w:r>
      <w:proofErr w:type="gramStart"/>
      <w:r>
        <w:t>которая</w:t>
      </w:r>
      <w:proofErr w:type="gramEnd"/>
      <w:r>
        <w:t xml:space="preserve"> рассчитывается по состоянию на день назначения накопительной пенсии.</w:t>
      </w:r>
      <w:r>
        <w:br/>
        <w:t xml:space="preserve">При этом при определении 5 процентного барьера принимаются во внимание все имеющиеся </w:t>
      </w:r>
      <w:r>
        <w:lastRenderedPageBreak/>
        <w:t>пенсионные накопления, учтенные на индивидуальном лицевом счете застрахованного лица.</w:t>
      </w:r>
      <w:r>
        <w:br/>
        <w:t>Если размер накопительной пенсии составляет 5 и менее процентов по отношению к сумме размера страховой пенсии по старости застрахованное лицо имеет право на получение средств пенсионных накоплений в виде единовременной выплаты.</w:t>
      </w:r>
      <w:r>
        <w:br/>
      </w:r>
      <w:proofErr w:type="gramStart"/>
      <w:r>
        <w:t>Накопительная пенсия не может быть назначена лицам, являющимся получателями пенсии, назначенной в соответствии с пунктом 2 статьи 32 Закона российской Федерации от 19.04.1991 № 1032-1 «О занятости населения в Российской Федерации», т. к. данная пенсия назначается до наступления возраста, дающего право на страховую пенсию по старости, в том числе назначаемую досрочно и, соответственно страховой пенсией не является.</w:t>
      </w:r>
      <w:bookmarkStart w:id="0" w:name="_GoBack"/>
      <w:bookmarkEnd w:id="0"/>
      <w:proofErr w:type="gramEnd"/>
    </w:p>
    <w:sectPr w:rsidR="009C7274" w:rsidRPr="00BE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11190A"/>
    <w:rsid w:val="001911F2"/>
    <w:rsid w:val="002028E4"/>
    <w:rsid w:val="00295232"/>
    <w:rsid w:val="002C1312"/>
    <w:rsid w:val="0040589B"/>
    <w:rsid w:val="0052583E"/>
    <w:rsid w:val="005D043E"/>
    <w:rsid w:val="00770A4B"/>
    <w:rsid w:val="007F5FB8"/>
    <w:rsid w:val="009C7274"/>
    <w:rsid w:val="009D70FA"/>
    <w:rsid w:val="00BE3C51"/>
    <w:rsid w:val="00C83E18"/>
    <w:rsid w:val="00CE62FD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2020-01-27T17:24:00Z</dcterms:created>
  <dcterms:modified xsi:type="dcterms:W3CDTF">2020-01-27T17:24:00Z</dcterms:modified>
</cp:coreProperties>
</file>