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E" w:rsidRPr="00450033" w:rsidRDefault="00450033" w:rsidP="00450033">
      <w:r>
        <w:t>Заблаговременная работа - оценка документов, для назначения страховой пенсии</w:t>
      </w:r>
      <w:proofErr w:type="gramStart"/>
      <w:r>
        <w:t xml:space="preserve"> ,</w:t>
      </w:r>
      <w:proofErr w:type="gramEnd"/>
      <w:r>
        <w:t xml:space="preserve"> оказание содействие в истребовании справок о стаже и заработной плате, корректировка индивидуального лицевого счета, определение права на досрочную пенсию, создание макета электронного выплатного дела.</w:t>
      </w:r>
      <w:r>
        <w:br/>
        <w:t xml:space="preserve">Цель заблаговременной работы - оценка документов гражданина, проверка </w:t>
      </w:r>
      <w:proofErr w:type="spellStart"/>
      <w:r>
        <w:t>предоствления</w:t>
      </w:r>
      <w:proofErr w:type="spellEnd"/>
      <w:r>
        <w:t xml:space="preserve"> сведений персонифицированного учета, оказание помощи будущему получателю пенсии.</w:t>
      </w:r>
      <w:r>
        <w:br/>
      </w:r>
      <w:r>
        <w:br/>
        <w:t>Согласно Указа Президента РФ №601 от 07.05.2012г.</w:t>
      </w:r>
      <w:proofErr w:type="gramStart"/>
      <w:r>
        <w:t xml:space="preserve"> ,</w:t>
      </w:r>
      <w:proofErr w:type="gramEnd"/>
      <w:r>
        <w:t>необходимо все документы работника направить по электронным каналам связи.</w:t>
      </w:r>
      <w:r>
        <w:br/>
      </w:r>
      <w:r>
        <w:br/>
        <w:t>При отправке необходимо от гражданина:</w:t>
      </w:r>
      <w:r>
        <w:br/>
        <w:t>-заявление о согласии на обработку персональных данных, реестр направленных документов,</w:t>
      </w:r>
      <w:r>
        <w:br/>
        <w:t>-анкету застрахованного лица,</w:t>
      </w:r>
      <w:r>
        <w:br/>
        <w:t>-документы личного хранения: свидетельства о браке, свидетельства о рождении детей, диплом об образовании</w:t>
      </w:r>
      <w:r>
        <w:br/>
        <w:t>-трудовую книжку, без карандашных пометок, сканируется каждый лист отдельно, с нумерацией ТК001</w:t>
      </w:r>
      <w:proofErr w:type="gramStart"/>
      <w:r>
        <w:t>…</w:t>
      </w:r>
      <w:r>
        <w:br/>
        <w:t>В</w:t>
      </w:r>
      <w:proofErr w:type="gramEnd"/>
      <w:r>
        <w:t>се документы должны быть отсканированы в цветном изображении, в формате JPEG и с подлинников документов.</w:t>
      </w:r>
      <w:r>
        <w:br/>
      </w:r>
      <w:r>
        <w:br/>
        <w:t>После получения посылки, специалистами Управления направляется расписка, а затем уведомление гражданину о произведенной оценке пенсионных прав.</w:t>
      </w:r>
      <w:r>
        <w:br/>
        <w:t>Специалисты при анализе трудовых книжек руководствуются инструкцией о порядке ведения трудовых книжек, утвержденной Постановлением Госкомтруда СССР от 20.06.1974 №162</w:t>
      </w:r>
      <w:proofErr w:type="gramStart"/>
      <w:r>
        <w:br/>
        <w:t>П</w:t>
      </w:r>
      <w:proofErr w:type="gramEnd"/>
      <w:r>
        <w:t>осле завершения заблаговременной работы при поступлении всех справок (документов) направляется извещение заявителю.</w:t>
      </w:r>
      <w:r>
        <w:br/>
      </w:r>
      <w:r>
        <w:br/>
        <w:t>В связи с внесенными изменениями, согласно ФЗ №350, введен статус «</w:t>
      </w:r>
      <w:proofErr w:type="spellStart"/>
      <w:r>
        <w:t>предпенсионеры</w:t>
      </w:r>
      <w:proofErr w:type="spellEnd"/>
      <w:r>
        <w:t>» и в данном случае, заблаговременная работа может быть проведена не за год до выхода на пенсию, а за 5 лет до наступления права.</w:t>
      </w:r>
      <w:bookmarkStart w:id="0" w:name="_GoBack"/>
      <w:bookmarkEnd w:id="0"/>
    </w:p>
    <w:sectPr w:rsidR="0095732E" w:rsidRPr="0045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1B"/>
    <w:rsid w:val="00450033"/>
    <w:rsid w:val="0095732E"/>
    <w:rsid w:val="00B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2019-04-25T09:23:00Z</dcterms:created>
  <dcterms:modified xsi:type="dcterms:W3CDTF">2019-04-25T09:23:00Z</dcterms:modified>
</cp:coreProperties>
</file>