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B" w:rsidRPr="003C5D01" w:rsidRDefault="003C5D01" w:rsidP="003C5D01">
      <w:r>
        <w:t xml:space="preserve">Для государственных гражданских служащих всех уровней власти (федеральных, региональных и муниципальных) повышение пенсионного возраста, дающего право на страховую пенсию по старости, началось с 2017 года. Переход происходит поэтапно. </w:t>
      </w:r>
      <w:r>
        <w:br/>
      </w:r>
      <w:r>
        <w:br/>
        <w:t xml:space="preserve">До 2021 года шаг повышения пенсионного возраста для государственных служащих составляет по 6 месяцев в год. Далее темп повышения увеличивается – по году в год, то есть </w:t>
      </w:r>
      <w:proofErr w:type="gramStart"/>
      <w:r>
        <w:t>приводится</w:t>
      </w:r>
      <w:proofErr w:type="gramEnd"/>
      <w:r>
        <w:t xml:space="preserve"> в соответствие с темпом повышения общеустановленного пенсионного возраста. </w:t>
      </w:r>
      <w:r>
        <w:br/>
      </w:r>
      <w:r>
        <w:br/>
        <w:t>Обращаем внимание, что в случае увольнения с госслужбы, при условии достижения пенсионного возраста, можно обращаться за назначением страховой пенсии по старости в порядке, установленном для всех граждан.</w:t>
      </w:r>
      <w:bookmarkStart w:id="0" w:name="_GoBack"/>
      <w:bookmarkEnd w:id="0"/>
    </w:p>
    <w:sectPr w:rsidR="00164A1B" w:rsidRPr="003C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164A1B"/>
    <w:rsid w:val="003C5D01"/>
    <w:rsid w:val="004C2718"/>
    <w:rsid w:val="00861849"/>
    <w:rsid w:val="00B3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2020-03-18T17:37:00Z</dcterms:created>
  <dcterms:modified xsi:type="dcterms:W3CDTF">2020-03-18T17:37:00Z</dcterms:modified>
</cp:coreProperties>
</file>