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67" w:rsidRPr="00D74267" w:rsidRDefault="00D74267" w:rsidP="00D7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2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пенсионных накоплений правопреемникам</w:t>
      </w:r>
      <w:r w:rsidRPr="00D74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4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 имеет право заранее определить правопреемников сре</w:t>
      </w:r>
      <w:proofErr w:type="gramStart"/>
      <w:r w:rsidRPr="00D7426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D74267">
        <w:rPr>
          <w:rFonts w:ascii="Times New Roman" w:eastAsia="Times New Roman" w:hAnsi="Times New Roman" w:cs="Times New Roman"/>
          <w:sz w:val="24"/>
          <w:szCs w:val="24"/>
          <w:lang w:eastAsia="ru-RU"/>
        </w:rPr>
        <w:t>оих пенсионных накоплений и то, в каких долях будут распределяться между ними эти средства в случае его смерти. Для определения правопреемников необходимо подать заявление в ПФР (или в НПФ, если пенсионные накопления формируются в нем) и указать своих правопреемников и то, в каких долях будут распределяться между ними накопления.</w:t>
      </w:r>
      <w:r w:rsidRPr="00D74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Правопреемниками пенсионных накоплений могут быть лица, указанные в заявлении гражданина. В заявлении также можно определить, в каких долях будут распределяться между ними эти средства.</w:t>
      </w:r>
      <w:r w:rsidRPr="00D74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такого заявления нет, то правопреемниками считаются родственники:</w:t>
      </w:r>
      <w:r w:rsidRPr="00D74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первую очередь дети, в том числе усыновленные, супруг и родители (усыновители);</w:t>
      </w:r>
      <w:r w:rsidRPr="00D74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 вторую очередь братья, сестры, дедушки и внуки.</w:t>
      </w:r>
      <w:r w:rsidRPr="00D74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4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Выплата средств пенсионных накоплений родственникам одной очереди осуществляется в равных долях. Правопреемники второй очереди имеют право на получение средств пенсионных накоплений, если отсутствуют родственники первой очереди.</w:t>
      </w:r>
      <w:r w:rsidRPr="00D74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4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Средства пенсионных накоплений могут быть выплачены правопреемникам, если смерть гражданина наступила:</w:t>
      </w:r>
      <w:r w:rsidRPr="00D74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назначения ему выплаты за счет средств пенсионных накоплений или до перерасчета ее размера с учетом дополнительных пенсионных накоплений (за исключением средств материнского (семейного) капитала, направленных на формирование будущей пенсии);</w:t>
      </w:r>
      <w:r w:rsidRPr="00D74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назначения ему срочной пенсионной выплаты. В этом случае правопреемники вправе получить невыплаченный остаток средств пенсионных накоплений (за исключением средств материнского (семейного) капитала, направленных на формирование будущей пенсии);</w:t>
      </w:r>
      <w:r w:rsidRPr="00D74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того как была назначена, но еще не выплачена ему единовременная выплата средств пенсионных накоплений. </w:t>
      </w:r>
      <w:proofErr w:type="gramStart"/>
      <w:r w:rsidRPr="00D74267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могут получить члены семьи умершего пенсионера (при условии совместного с ним проживания), а также его нетрудоспособные иждивенцы (независимо от того, проживали они совместно с умершим или нет) в течение 4 месяцев со дня смерти гражданина.</w:t>
      </w:r>
      <w:proofErr w:type="gramEnd"/>
      <w:r w:rsidRPr="00D74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указанные лица отсутствуют, сумма единовременной выплаты включается в состав наследства и наследуется на общих основаниях.</w:t>
      </w:r>
      <w:r w:rsidRPr="00D74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гражданину была установлена выплата накопительной пенсии (бессрочно), в случае его смерти средства пенсионных накоплений правопреемникам не выплачиваются.</w:t>
      </w:r>
      <w:r w:rsidRPr="00D74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выплаты средств пенсионных накоплений правопреемникам</w:t>
      </w:r>
      <w:proofErr w:type="gramStart"/>
      <w:r w:rsidRPr="00D74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D74267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получения средств пенсионных накоплений умершего гражданина правопреемникам необходимо не позднее 6 месяцев со дня его смерти лично, по почте или через представителя обратиться в ПФР или НПФ.</w:t>
      </w:r>
      <w:r w:rsidRPr="00D74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4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Выплата правопреемникам умершего застрахованного лица средств пенсионных накоплений осуществляется не позднее 20 числа месяца, следующего за месяцем принятия решения о выплате. Решение о выплате принимается в течение седьмого месяца со дня смерти гражданина. Копию решения о выплате (об отказе в выплате) ПФР направляет правопреемнику не позднее 5 рабочих дней после принятия решения.</w:t>
      </w:r>
      <w:r w:rsidRPr="00D74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Пенсионные накопления можно получить:</w:t>
      </w:r>
      <w:r w:rsidRPr="00D74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почтовое отделение связи</w:t>
      </w:r>
      <w:r w:rsidRPr="00D74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путем перечисления средств на банковский счет/банковские счета правопреемников</w:t>
      </w:r>
    </w:p>
    <w:p w:rsidR="00967199" w:rsidRPr="00967199" w:rsidRDefault="003B61BC" w:rsidP="003B61BC">
      <w:bookmarkStart w:id="0" w:name="_GoBack"/>
      <w:bookmarkEnd w:id="0"/>
      <w:r>
        <w:t>о переименовании страхователя, начиная с 2020 года.</w:t>
      </w:r>
    </w:p>
    <w:sectPr w:rsidR="00967199" w:rsidRPr="0096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F"/>
    <w:rsid w:val="0007110B"/>
    <w:rsid w:val="00142182"/>
    <w:rsid w:val="002269AF"/>
    <w:rsid w:val="002E1B5B"/>
    <w:rsid w:val="003B61BC"/>
    <w:rsid w:val="004B7D00"/>
    <w:rsid w:val="005D58DF"/>
    <w:rsid w:val="0061134F"/>
    <w:rsid w:val="00695C9C"/>
    <w:rsid w:val="007037FF"/>
    <w:rsid w:val="00771CCD"/>
    <w:rsid w:val="007C1191"/>
    <w:rsid w:val="008917F4"/>
    <w:rsid w:val="00891C6A"/>
    <w:rsid w:val="008D7A5A"/>
    <w:rsid w:val="0090734C"/>
    <w:rsid w:val="00967199"/>
    <w:rsid w:val="00975934"/>
    <w:rsid w:val="009E7860"/>
    <w:rsid w:val="00A06D0F"/>
    <w:rsid w:val="00AC250B"/>
    <w:rsid w:val="00AE557D"/>
    <w:rsid w:val="00CC04A2"/>
    <w:rsid w:val="00CC3DF8"/>
    <w:rsid w:val="00D74267"/>
    <w:rsid w:val="00F13CD4"/>
    <w:rsid w:val="00F97E4A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BE2BB-2858-4596-BCBE-D6AF6CFE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2020-02-16T17:20:00Z</dcterms:created>
  <dcterms:modified xsi:type="dcterms:W3CDTF">2020-02-16T17:20:00Z</dcterms:modified>
</cp:coreProperties>
</file>