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4" w:rsidRDefault="00064384" w:rsidP="0017445C">
      <w:pPr>
        <w:jc w:val="both"/>
      </w:pPr>
    </w:p>
    <w:p w:rsidR="00064384" w:rsidRDefault="00064384" w:rsidP="0017445C">
      <w:pPr>
        <w:tabs>
          <w:tab w:val="left" w:pos="-180"/>
          <w:tab w:val="right" w:pos="4320"/>
        </w:tabs>
        <w:jc w:val="center"/>
        <w:rPr>
          <w:b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6" o:title=""/>
          </v:shape>
        </w:pict>
      </w:r>
    </w:p>
    <w:p w:rsidR="00064384" w:rsidRDefault="00064384" w:rsidP="0017445C"/>
    <w:p w:rsidR="00064384" w:rsidRDefault="00064384" w:rsidP="0017445C">
      <w:pPr>
        <w:jc w:val="center"/>
      </w:pPr>
      <w:r>
        <w:t>Администрация муниципального образования Красноозерное</w:t>
      </w:r>
    </w:p>
    <w:p w:rsidR="00064384" w:rsidRDefault="00064384" w:rsidP="0017445C">
      <w:pPr>
        <w:jc w:val="center"/>
      </w:pPr>
      <w:r>
        <w:t>сельское поселение муниципального образования Приозерский</w:t>
      </w:r>
    </w:p>
    <w:p w:rsidR="00064384" w:rsidRDefault="00064384" w:rsidP="0017445C">
      <w:pPr>
        <w:jc w:val="center"/>
      </w:pPr>
      <w:r>
        <w:t>муниципальный район Ленинградской области</w:t>
      </w:r>
    </w:p>
    <w:p w:rsidR="00064384" w:rsidRDefault="00064384" w:rsidP="0017445C">
      <w:pPr>
        <w:jc w:val="center"/>
      </w:pPr>
    </w:p>
    <w:p w:rsidR="00064384" w:rsidRDefault="00064384" w:rsidP="0017445C">
      <w:pPr>
        <w:jc w:val="center"/>
      </w:pPr>
      <w:r>
        <w:t>П О С Т А Н О В Л Е Н И Е</w:t>
      </w:r>
    </w:p>
    <w:p w:rsidR="00064384" w:rsidRDefault="00064384" w:rsidP="0017445C">
      <w:pPr>
        <w:jc w:val="center"/>
      </w:pPr>
    </w:p>
    <w:p w:rsidR="00064384" w:rsidRDefault="00064384" w:rsidP="0017445C"/>
    <w:p w:rsidR="00064384" w:rsidRDefault="00064384" w:rsidP="00751A8F">
      <w:pPr>
        <w:jc w:val="center"/>
        <w:rPr>
          <w:b/>
          <w:sz w:val="28"/>
          <w:szCs w:val="28"/>
        </w:rPr>
      </w:pPr>
    </w:p>
    <w:p w:rsidR="00064384" w:rsidRDefault="00064384" w:rsidP="00751A8F">
      <w:pPr>
        <w:jc w:val="both"/>
      </w:pPr>
      <w:r>
        <w:t xml:space="preserve">От 01 ноября 2013 года   №  117                                                                                               </w:t>
      </w:r>
    </w:p>
    <w:p w:rsidR="00064384" w:rsidRDefault="00064384" w:rsidP="00751A8F">
      <w:pPr>
        <w:jc w:val="both"/>
      </w:pPr>
    </w:p>
    <w:p w:rsidR="00064384" w:rsidRDefault="00064384" w:rsidP="00751A8F">
      <w:pPr>
        <w:jc w:val="both"/>
      </w:pPr>
      <w:r>
        <w:rPr>
          <w:noProof/>
        </w:rPr>
      </w:r>
      <w:r>
        <w:pict>
          <v:group id="_x0000_s1026" editas="canvas" style="width:455.4pt;height:2in;mso-position-horizontal-relative:char;mso-position-vertical-relative:line" coordorigin="2196,2016" coordsize="7144,2231">
            <o:lock v:ext="edit" aspectratio="t"/>
            <v:shape id="_x0000_s1027" type="#_x0000_t75" style="position:absolute;left:2196;top:2016;width:7144;height:2231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16;width:4489;height:2091" strokecolor="white">
              <v:textbox style="mso-next-textbox:#_x0000_s1028">
                <w:txbxContent>
                  <w:p w:rsidR="00064384" w:rsidRPr="0017445C" w:rsidRDefault="00064384" w:rsidP="00751A8F">
                    <w:pPr>
                      <w:pStyle w:val="NormalWeb"/>
                      <w:shd w:val="clear" w:color="auto" w:fill="FFFFFF"/>
                      <w:jc w:val="both"/>
                      <w:rPr>
                        <w:color w:val="2B2B2B"/>
                      </w:rPr>
                    </w:pPr>
                    <w:r w:rsidRPr="0017445C">
                      <w:rPr>
                        <w:rStyle w:val="Strong"/>
                        <w:b w:val="0"/>
                        <w:color w:val="2B2B2B"/>
                      </w:rPr>
                      <w:t>Об утверждении комплексной муниципальной программы «Противодействие экстремизму и профилактика терроризма на территории муниципального образования Красноозерное сельское поселение МО Приозерский муниципальный район Ленинградской области на 201</w:t>
                    </w:r>
                    <w:r>
                      <w:rPr>
                        <w:rStyle w:val="Strong"/>
                        <w:b w:val="0"/>
                        <w:color w:val="2B2B2B"/>
                      </w:rPr>
                      <w:t>4</w:t>
                    </w:r>
                    <w:r w:rsidRPr="0017445C">
                      <w:rPr>
                        <w:rStyle w:val="Strong"/>
                        <w:b w:val="0"/>
                        <w:color w:val="2B2B2B"/>
                      </w:rPr>
                      <w:t>-201</w:t>
                    </w:r>
                    <w:r>
                      <w:rPr>
                        <w:rStyle w:val="Strong"/>
                        <w:b w:val="0"/>
                        <w:color w:val="2B2B2B"/>
                      </w:rPr>
                      <w:t>6</w:t>
                    </w:r>
                    <w:r w:rsidRPr="0017445C">
                      <w:rPr>
                        <w:rStyle w:val="Strong"/>
                        <w:b w:val="0"/>
                        <w:color w:val="2B2B2B"/>
                      </w:rPr>
                      <w:t xml:space="preserve"> годы»</w:t>
                    </w:r>
                  </w:p>
                  <w:p w:rsidR="00064384" w:rsidRDefault="00064384" w:rsidP="00751A8F">
                    <w:pPr>
                      <w:jc w:val="both"/>
                    </w:pPr>
                    <w:r>
                      <w:t xml:space="preserve">        </w:t>
                    </w:r>
                  </w:p>
                  <w:p w:rsidR="00064384" w:rsidRDefault="00064384" w:rsidP="00751A8F">
                    <w:pPr>
                      <w:jc w:val="both"/>
                    </w:pPr>
                  </w:p>
                </w:txbxContent>
              </v:textbox>
            </v:shape>
            <v:shape id="_x0000_s1029" type="#_x0000_t202" style="position:absolute;left:6912;top:2369;width:2287;height:1115" strokecolor="white">
              <v:textbox>
                <w:txbxContent>
                  <w:p w:rsidR="00064384" w:rsidRDefault="00064384" w:rsidP="00751A8F">
                    <w:pPr>
                      <w:jc w:val="center"/>
                    </w:pPr>
                  </w:p>
                </w:txbxContent>
              </v:textbox>
            </v:shape>
            <w10:anchorlock/>
          </v:group>
        </w:pict>
      </w:r>
    </w:p>
    <w:p w:rsidR="00064384" w:rsidRDefault="00064384" w:rsidP="00751A8F">
      <w:pPr>
        <w:jc w:val="both"/>
      </w:pPr>
    </w:p>
    <w:p w:rsidR="00064384" w:rsidRPr="008601F7" w:rsidRDefault="00064384" w:rsidP="00751A8F">
      <w:pPr>
        <w:jc w:val="both"/>
      </w:pPr>
      <w:r>
        <w:t xml:space="preserve">             </w:t>
      </w:r>
      <w:r>
        <w:rPr>
          <w:color w:val="2B2B2B"/>
        </w:rPr>
        <w:t>На основании</w:t>
      </w:r>
      <w:r w:rsidRPr="008601F7">
        <w:rPr>
          <w:color w:val="2B2B2B"/>
        </w:rPr>
        <w:t xml:space="preserve"> </w:t>
      </w:r>
      <w:r>
        <w:rPr>
          <w:color w:val="2B2B2B"/>
        </w:rPr>
        <w:t xml:space="preserve"> </w:t>
      </w:r>
      <w:r w:rsidRPr="008601F7">
        <w:rPr>
          <w:color w:val="2B2B2B"/>
        </w:rPr>
        <w:t xml:space="preserve"> Федеральн</w:t>
      </w:r>
      <w:r>
        <w:rPr>
          <w:color w:val="2B2B2B"/>
        </w:rPr>
        <w:t>ого</w:t>
      </w:r>
      <w:r w:rsidRPr="008601F7">
        <w:rPr>
          <w:color w:val="2B2B2B"/>
        </w:rPr>
        <w:t xml:space="preserve"> закон</w:t>
      </w:r>
      <w:r>
        <w:rPr>
          <w:color w:val="2B2B2B"/>
        </w:rPr>
        <w:t>а</w:t>
      </w:r>
      <w:r w:rsidRPr="008601F7">
        <w:rPr>
          <w:color w:val="2B2B2B"/>
        </w:rPr>
        <w:t xml:space="preserve"> "Об общих принципах организации местного самоуправления в Российской Федерации" от 06.10.2003</w:t>
      </w:r>
      <w:r>
        <w:rPr>
          <w:color w:val="2B2B2B"/>
        </w:rPr>
        <w:t xml:space="preserve"> года </w:t>
      </w:r>
      <w:r w:rsidRPr="008601F7">
        <w:rPr>
          <w:color w:val="2B2B2B"/>
        </w:rPr>
        <w:t xml:space="preserve"> N 131-ФЗ, Федеральным законом «О противодействии экстремистской деятельности» от 25.07.2002 г. № 114-ФЗ, и Федерального закона от 06.03.2006 г. «О противодействии терроризму» в целях укрепления законности и правопорядка, профилактики терроризма и экстремизма</w:t>
      </w:r>
      <w:r>
        <w:rPr>
          <w:color w:val="2B2B2B"/>
        </w:rPr>
        <w:t>»</w:t>
      </w:r>
      <w:r w:rsidRPr="008601F7">
        <w:rPr>
          <w:color w:val="2B2B2B"/>
        </w:rPr>
        <w:t xml:space="preserve">,  </w:t>
      </w:r>
      <w:r>
        <w:rPr>
          <w:color w:val="2B2B2B"/>
        </w:rPr>
        <w:t>в связи с вступлением в действие Федерального закона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8601F7">
        <w:rPr>
          <w:color w:val="2B2B2B"/>
        </w:rPr>
        <w:t xml:space="preserve">  руководствуясь Бюджетным кодексом Российской Федерации, Уставом муниципального образования Красноозерное сельское поселение</w:t>
      </w:r>
      <w:r>
        <w:rPr>
          <w:color w:val="2B2B2B"/>
        </w:rPr>
        <w:t xml:space="preserve"> </w:t>
      </w:r>
      <w:r>
        <w:t>ПОСТАНОВЛЯЮ:</w:t>
      </w:r>
    </w:p>
    <w:p w:rsidR="00064384" w:rsidRPr="008601F7" w:rsidRDefault="00064384" w:rsidP="00751A8F">
      <w:pPr>
        <w:pStyle w:val="NormalWeb"/>
        <w:shd w:val="clear" w:color="auto" w:fill="FFFFFF"/>
        <w:jc w:val="both"/>
        <w:rPr>
          <w:bCs/>
          <w:color w:val="2B2B2B"/>
        </w:rPr>
      </w:pPr>
      <w:r w:rsidRPr="008601F7">
        <w:t xml:space="preserve">         1. </w:t>
      </w:r>
      <w:r w:rsidRPr="008601F7">
        <w:rPr>
          <w:color w:val="2B2B2B"/>
        </w:rPr>
        <w:t xml:space="preserve">Утвердить комплексную муниципальную программу «Противодействие экстремизму и профилактика терроризма на территории </w:t>
      </w:r>
      <w:r w:rsidRPr="008601F7">
        <w:rPr>
          <w:rStyle w:val="Strong"/>
          <w:b w:val="0"/>
          <w:color w:val="2B2B2B"/>
        </w:rPr>
        <w:t>муниципального образования Красноозерное сельское поселение МО Приозерский муниципальный район Ленинградской области на 201</w:t>
      </w:r>
      <w:r>
        <w:rPr>
          <w:rStyle w:val="Strong"/>
          <w:b w:val="0"/>
          <w:color w:val="2B2B2B"/>
        </w:rPr>
        <w:t>4</w:t>
      </w:r>
      <w:r w:rsidRPr="008601F7">
        <w:rPr>
          <w:rStyle w:val="Strong"/>
          <w:b w:val="0"/>
          <w:color w:val="2B2B2B"/>
        </w:rPr>
        <w:t>-201</w:t>
      </w:r>
      <w:r>
        <w:rPr>
          <w:rStyle w:val="Strong"/>
          <w:b w:val="0"/>
          <w:color w:val="2B2B2B"/>
        </w:rPr>
        <w:t>6</w:t>
      </w:r>
      <w:r w:rsidRPr="008601F7">
        <w:rPr>
          <w:rStyle w:val="Strong"/>
          <w:b w:val="0"/>
          <w:color w:val="2B2B2B"/>
        </w:rPr>
        <w:t xml:space="preserve"> годы» (Приложение 1).</w:t>
      </w:r>
    </w:p>
    <w:p w:rsidR="00064384" w:rsidRPr="008601F7" w:rsidRDefault="00064384" w:rsidP="00751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1F7">
        <w:rPr>
          <w:rFonts w:ascii="Times New Roman" w:hAnsi="Times New Roman" w:cs="Times New Roman"/>
          <w:sz w:val="24"/>
          <w:szCs w:val="24"/>
        </w:rPr>
        <w:t>2.   Настоящее решение опубликовать в газете «Красная Звезда»</w:t>
      </w:r>
      <w:r>
        <w:rPr>
          <w:rFonts w:ascii="Times New Roman" w:hAnsi="Times New Roman" w:cs="Times New Roman"/>
          <w:sz w:val="24"/>
          <w:szCs w:val="24"/>
        </w:rPr>
        <w:t xml:space="preserve"> приложение «Приозерский край»</w:t>
      </w:r>
      <w:r w:rsidRPr="008601F7">
        <w:rPr>
          <w:rFonts w:ascii="Times New Roman" w:hAnsi="Times New Roman" w:cs="Times New Roman"/>
          <w:sz w:val="24"/>
          <w:szCs w:val="24"/>
        </w:rPr>
        <w:t xml:space="preserve"> и на сайте МО Красноозерное сельское поселение </w:t>
      </w:r>
      <w:hyperlink r:id="rId7" w:history="1">
        <w:r w:rsidRPr="008601F7">
          <w:rPr>
            <w:rStyle w:val="Hyperlink"/>
            <w:rFonts w:cs="Arial"/>
            <w:sz w:val="24"/>
            <w:szCs w:val="24"/>
            <w:lang w:val="en-US"/>
          </w:rPr>
          <w:t>www</w:t>
        </w:r>
        <w:r w:rsidRPr="008601F7">
          <w:rPr>
            <w:rStyle w:val="Hyperlink"/>
            <w:rFonts w:cs="Arial"/>
            <w:sz w:val="24"/>
            <w:szCs w:val="24"/>
          </w:rPr>
          <w:t>.</w:t>
        </w:r>
        <w:r w:rsidRPr="008601F7">
          <w:rPr>
            <w:rStyle w:val="Hyperlink"/>
            <w:rFonts w:cs="Arial"/>
            <w:sz w:val="24"/>
            <w:szCs w:val="24"/>
            <w:lang w:val="en-US"/>
          </w:rPr>
          <w:t>krasnoozernoe</w:t>
        </w:r>
        <w:r w:rsidRPr="008601F7">
          <w:rPr>
            <w:rStyle w:val="Hyperlink"/>
            <w:rFonts w:cs="Arial"/>
            <w:sz w:val="24"/>
            <w:szCs w:val="24"/>
          </w:rPr>
          <w:t>.</w:t>
        </w:r>
        <w:r w:rsidRPr="008601F7">
          <w:rPr>
            <w:rStyle w:val="Hyperlink"/>
            <w:rFonts w:cs="Arial"/>
            <w:sz w:val="24"/>
            <w:szCs w:val="24"/>
            <w:lang w:val="en-US"/>
          </w:rPr>
          <w:t>spblenobl</w:t>
        </w:r>
        <w:r w:rsidRPr="008601F7">
          <w:rPr>
            <w:rStyle w:val="Hyperlink"/>
            <w:rFonts w:cs="Arial"/>
            <w:sz w:val="24"/>
            <w:szCs w:val="24"/>
          </w:rPr>
          <w:t>.</w:t>
        </w:r>
        <w:r w:rsidRPr="008601F7">
          <w:rPr>
            <w:rStyle w:val="Hyperlink"/>
            <w:rFonts w:cs="Arial"/>
            <w:sz w:val="24"/>
            <w:szCs w:val="24"/>
            <w:lang w:val="en-US"/>
          </w:rPr>
          <w:t>ru</w:t>
        </w:r>
      </w:hyperlink>
      <w:r w:rsidRPr="008601F7">
        <w:rPr>
          <w:rFonts w:ascii="Times New Roman" w:hAnsi="Times New Roman" w:cs="Times New Roman"/>
          <w:sz w:val="24"/>
          <w:szCs w:val="24"/>
        </w:rPr>
        <w:t>.</w:t>
      </w:r>
    </w:p>
    <w:p w:rsidR="00064384" w:rsidRPr="008601F7" w:rsidRDefault="00064384" w:rsidP="00751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1F7">
        <w:rPr>
          <w:rFonts w:ascii="Times New Roman" w:hAnsi="Times New Roman" w:cs="Times New Roman"/>
          <w:sz w:val="24"/>
          <w:szCs w:val="24"/>
        </w:rPr>
        <w:t xml:space="preserve">3. Решение вступает в силу на следующий день после его официального опубликования. </w:t>
      </w:r>
    </w:p>
    <w:p w:rsidR="00064384" w:rsidRPr="008601F7" w:rsidRDefault="00064384" w:rsidP="00751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384" w:rsidRDefault="00064384" w:rsidP="00751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1F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4384" w:rsidRPr="008601F7" w:rsidRDefault="00064384" w:rsidP="00751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1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384" w:rsidRPr="008601F7" w:rsidRDefault="00064384" w:rsidP="00751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1F7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Ю.Б.Заремский</w:t>
      </w:r>
    </w:p>
    <w:p w:rsidR="00064384" w:rsidRDefault="00064384" w:rsidP="00751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84" w:rsidRDefault="00064384" w:rsidP="00751A8F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Зам. главы администрации  Мишекина С.И.</w:t>
      </w:r>
    </w:p>
    <w:p w:rsidR="00064384" w:rsidRDefault="00064384" w:rsidP="00751A8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1. газета -1.</w:t>
      </w:r>
    </w:p>
    <w:p w:rsidR="00064384" w:rsidRDefault="00064384" w:rsidP="00751A8F">
      <w:pPr>
        <w:shd w:val="clear" w:color="auto" w:fill="FFFFFF"/>
        <w:spacing w:after="240"/>
        <w:rPr>
          <w:rFonts w:ascii="Arial" w:hAnsi="Arial" w:cs="Arial"/>
          <w:color w:val="2B2B2B"/>
          <w:sz w:val="18"/>
          <w:szCs w:val="18"/>
        </w:rPr>
      </w:pPr>
    </w:p>
    <w:p w:rsidR="00064384" w:rsidRDefault="00064384" w:rsidP="00751A8F">
      <w:pPr>
        <w:shd w:val="clear" w:color="auto" w:fill="FFFFFF"/>
        <w:spacing w:after="240"/>
        <w:rPr>
          <w:rFonts w:ascii="Arial" w:hAnsi="Arial" w:cs="Arial"/>
          <w:color w:val="2B2B2B"/>
          <w:sz w:val="18"/>
          <w:szCs w:val="18"/>
        </w:rPr>
      </w:pPr>
    </w:p>
    <w:p w:rsidR="00064384" w:rsidRPr="009875B1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>Приложение 1</w:t>
      </w:r>
    </w:p>
    <w:p w:rsidR="00064384" w:rsidRPr="009875B1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главы администрации</w:t>
      </w:r>
    </w:p>
    <w:p w:rsidR="00064384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>МО Красноозерное сельское поселение</w:t>
      </w:r>
    </w:p>
    <w:p w:rsidR="00064384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>
        <w:rPr>
          <w:color w:val="2B2B2B"/>
        </w:rPr>
        <w:t>МО Приозерский муниципальный район</w:t>
      </w:r>
    </w:p>
    <w:p w:rsidR="00064384" w:rsidRPr="009875B1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Ленинградской области </w:t>
      </w:r>
    </w:p>
    <w:p w:rsidR="00064384" w:rsidRPr="009875B1" w:rsidRDefault="00064384" w:rsidP="00751A8F">
      <w:pPr>
        <w:pStyle w:val="NormalWeb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от </w:t>
      </w:r>
      <w:r>
        <w:rPr>
          <w:color w:val="2B2B2B"/>
        </w:rPr>
        <w:t>01.11.2013</w:t>
      </w:r>
      <w:r w:rsidRPr="009875B1">
        <w:rPr>
          <w:color w:val="2B2B2B"/>
        </w:rPr>
        <w:t xml:space="preserve"> г. </w:t>
      </w:r>
      <w:r>
        <w:rPr>
          <w:color w:val="2B2B2B"/>
        </w:rPr>
        <w:t>№ 117</w:t>
      </w:r>
    </w:p>
    <w:p w:rsidR="00064384" w:rsidRDefault="00064384" w:rsidP="00751A8F">
      <w:pPr>
        <w:shd w:val="clear" w:color="auto" w:fill="FFFFFF"/>
        <w:spacing w:after="240"/>
        <w:rPr>
          <w:color w:val="2B2B2B"/>
          <w:sz w:val="22"/>
          <w:szCs w:val="22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EF51E1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КОМПЛЕКСНАЯ МУНИЦИПАЛЬНАЯ ПРОГРАММА</w:t>
      </w:r>
    </w:p>
    <w:p w:rsidR="00064384" w:rsidRDefault="00064384" w:rsidP="00EF51E1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064384" w:rsidRDefault="00064384" w:rsidP="00EF51E1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МУНИЦИПАЛЬНОГО ОБРАЗОВАНИЯ</w:t>
      </w:r>
    </w:p>
    <w:p w:rsidR="00064384" w:rsidRDefault="00064384" w:rsidP="00EF51E1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КРАСНООЗЕРНОЕ СЕЛЬСКОЕ ПОСЕЛЕНИЕ</w:t>
      </w:r>
    </w:p>
    <w:p w:rsidR="00064384" w:rsidRDefault="00064384" w:rsidP="00EF51E1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2014-2016 ГОДЫ"</w:t>
      </w:r>
    </w:p>
    <w:p w:rsidR="00064384" w:rsidRDefault="00064384" w:rsidP="00EF51E1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rPr>
          <w:color w:val="2B2B2B"/>
        </w:rPr>
      </w:pPr>
    </w:p>
    <w:p w:rsidR="00064384" w:rsidRDefault="00064384" w:rsidP="00751A8F">
      <w:pPr>
        <w:shd w:val="clear" w:color="auto" w:fill="FFFFFF"/>
        <w:spacing w:after="240"/>
        <w:jc w:val="center"/>
        <w:rPr>
          <w:b/>
          <w:color w:val="2B2B2B"/>
        </w:rPr>
      </w:pPr>
      <w:r w:rsidRPr="007A420B">
        <w:rPr>
          <w:b/>
          <w:color w:val="2B2B2B"/>
        </w:rPr>
        <w:t>2013 г</w:t>
      </w:r>
      <w:r w:rsidRPr="00165EE7">
        <w:rPr>
          <w:b/>
          <w:color w:val="2B2B2B"/>
        </w:rPr>
        <w:t>.</w:t>
      </w:r>
    </w:p>
    <w:p w:rsidR="00064384" w:rsidRDefault="00064384" w:rsidP="00751A8F">
      <w:pPr>
        <w:shd w:val="clear" w:color="auto" w:fill="FFFFFF"/>
        <w:spacing w:after="240"/>
        <w:jc w:val="center"/>
        <w:rPr>
          <w:b/>
          <w:color w:val="2B2B2B"/>
        </w:rPr>
      </w:pPr>
    </w:p>
    <w:p w:rsidR="00064384" w:rsidRPr="00165EE7" w:rsidRDefault="00064384" w:rsidP="00751A8F">
      <w:pPr>
        <w:shd w:val="clear" w:color="auto" w:fill="FFFFFF"/>
        <w:spacing w:after="240"/>
        <w:jc w:val="center"/>
        <w:rPr>
          <w:b/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СОДЕРЖАНИЕ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 Паспорт комплексной муниципальной программы "Противодействие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экстремизму и профилактика терроризма на территории муниципального образования Красноозерное сельское поселение на 2014-2016 годы" ………….. 4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 Оценка исходной ситуации………………………………………………………6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 Цель и задачи Программы………………………………………………………..7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</w:t>
      </w:r>
      <w:r>
        <w:rPr>
          <w:b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Основные мероприятия Программы…………………………………………….7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 Управление Программой…………………………………………………………8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6. Контроль за исполнением  Программы………………………………………….8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Перечень мероприятий Программы……………………………………………..9</w:t>
      </w:r>
    </w:p>
    <w:p w:rsidR="00064384" w:rsidRDefault="00064384" w:rsidP="00751A8F">
      <w:pPr>
        <w:pStyle w:val="NormalWeb"/>
        <w:shd w:val="clear" w:color="auto" w:fill="FFFFFF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8. Основные понятия……………………………………………………………….12</w:t>
      </w: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064384" w:rsidRDefault="00064384" w:rsidP="00751A8F">
      <w:pPr>
        <w:pStyle w:val="NormalWeb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rPr>
          <w:color w:val="2B2B2B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2014 год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Паспорт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комплексной муниципальной программы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на территории муниципального образования</w:t>
      </w:r>
    </w:p>
    <w:p w:rsidR="00064384" w:rsidRDefault="00064384" w:rsidP="00751A8F">
      <w:pPr>
        <w:pStyle w:val="NormalWeb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Красноозерное сельское поселение на 2014-2016 годы"</w:t>
      </w:r>
    </w:p>
    <w:p w:rsidR="00064384" w:rsidRDefault="00064384" w:rsidP="00751A8F">
      <w:pPr>
        <w:pStyle w:val="HTMLPreformatted"/>
        <w:shd w:val="clear" w:color="auto" w:fill="FFFFFF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Style w:val="TableGrid"/>
        <w:tblW w:w="10080" w:type="dxa"/>
        <w:tblInd w:w="108" w:type="dxa"/>
        <w:tblLook w:val="01E0"/>
      </w:tblPr>
      <w:tblGrid>
        <w:gridCol w:w="2520"/>
        <w:gridCol w:w="7560"/>
      </w:tblGrid>
      <w:tr w:rsidR="00064384">
        <w:tc>
          <w:tcPr>
            <w:tcW w:w="2520" w:type="dxa"/>
          </w:tcPr>
          <w:p w:rsidR="00064384" w:rsidRDefault="00064384" w:rsidP="00D1239B">
            <w:pPr>
              <w:jc w:val="center"/>
              <w:rPr>
                <w:color w:val="2B2B2B"/>
              </w:rPr>
            </w:pPr>
            <w:r>
              <w:rPr>
                <w:color w:val="2B2B2B"/>
              </w:rPr>
              <w:t>Наименование</w:t>
            </w:r>
          </w:p>
          <w:p w:rsidR="00064384" w:rsidRDefault="00064384" w:rsidP="00D1239B">
            <w:pPr>
              <w:jc w:val="center"/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7560" w:type="dxa"/>
          </w:tcPr>
          <w:p w:rsidR="00064384" w:rsidRDefault="00064384">
            <w:pPr>
              <w:jc w:val="both"/>
            </w:pPr>
            <w:r>
              <w:rPr>
                <w:color w:val="2B2B2B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муниципального образования Красноозерное сельское поселение на 2014-2016 годы"                                      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r>
              <w:rPr>
                <w:color w:val="2B2B2B"/>
              </w:rPr>
              <w:t>Заказчик Программы</w:t>
            </w:r>
          </w:p>
        </w:tc>
        <w:tc>
          <w:tcPr>
            <w:tcW w:w="7560" w:type="dxa"/>
          </w:tcPr>
          <w:p w:rsidR="00064384" w:rsidRDefault="00064384">
            <w:pPr>
              <w:jc w:val="both"/>
            </w:pPr>
            <w:r>
              <w:rPr>
                <w:color w:val="2B2B2B"/>
              </w:rPr>
              <w:t xml:space="preserve">Администрация муниципального образования Красноозерное сельское поселение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rPr>
                <w:color w:val="2B2B2B"/>
              </w:rPr>
            </w:pPr>
            <w:r>
              <w:rPr>
                <w:color w:val="2B2B2B"/>
              </w:rPr>
              <w:t xml:space="preserve">Исполнители  </w:t>
            </w:r>
          </w:p>
          <w:p w:rsidR="00064384" w:rsidRDefault="00064384">
            <w:r>
              <w:rPr>
                <w:color w:val="2B2B2B"/>
              </w:rPr>
              <w:t>Программы</w:t>
            </w:r>
          </w:p>
        </w:tc>
        <w:tc>
          <w:tcPr>
            <w:tcW w:w="756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отделение внутренних дел Приозерского района;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администрация муниципального образования Красноозерное сельское поселение;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Цели и задачи    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7560" w:type="dxa"/>
          </w:tcPr>
          <w:p w:rsidR="00064384" w:rsidRPr="00D1239B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Красноозерное сельское поселение.                                </w:t>
            </w:r>
          </w:p>
          <w:p w:rsidR="00064384" w:rsidRPr="00D1239B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1239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Воспитание культуры толерантности и межнационального     согласия. Достижение необходимого уровня правовой культуры граждан как основы толерантного сознания и поведения.</w:t>
            </w:r>
          </w:p>
          <w:p w:rsidR="00064384" w:rsidRPr="00D1239B" w:rsidRDefault="00064384" w:rsidP="00D1239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оззрения и духовно-нравственной атмосферы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>этнокультурного                         взаимоуважения, основанных на принципах уважения прав и свобод человека, стремления к межэтническому миру и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ию, готовности к диалогу. 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конфессиональной почве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в учреждениях дошкольного, начального, среднего              образования муниципального образования Красноозерное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льское поселение </w:t>
            </w:r>
            <w:r w:rsidRPr="00D123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                     этническое многообразие                            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Сроки и этапы    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реализации Программы</w:t>
            </w:r>
            <w:r>
              <w:rPr>
                <w:color w:val="2B2B2B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2014-2016 годы в один этап.       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от реализации Программы</w:t>
            </w:r>
          </w:p>
        </w:tc>
        <w:tc>
          <w:tcPr>
            <w:tcW w:w="7560" w:type="dxa"/>
          </w:tcPr>
          <w:p w:rsidR="00064384" w:rsidRPr="00D17396" w:rsidRDefault="00064384" w:rsidP="00D17396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173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Укрепление и культивирование в молодежной среде      атмосферы межэтнического согласи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и толерантности. </w:t>
            </w:r>
            <w:r w:rsidRPr="00D173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Препятствование создан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ию и деятельности </w:t>
            </w:r>
            <w:r w:rsidRPr="00D173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националистических экстремистских молодежных         группировок.   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                       противодействию этнической дискриминации. Повышение уровня компетентности сотрудников правоохранительных органов в вопросах миграционной и 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Источники финансирования</w:t>
            </w:r>
          </w:p>
        </w:tc>
        <w:tc>
          <w:tcPr>
            <w:tcW w:w="756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Всего по Программе110 тыс. руб.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2014 - 30,0 тыс. руб. из привлеченных денежных средств;           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2015 - 40,0 тыс. руб. из местного бюджета;            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2016 - 40,0 тыс. руб. из местного бюджета.           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Красноозерное сельское поселение и из привлеченных денежных средств (внебюджетных источников).                      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Программой и контроль за ее реализацией</w:t>
            </w:r>
          </w:p>
        </w:tc>
        <w:tc>
          <w:tcPr>
            <w:tcW w:w="756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 за выполнением настоящей Программы осуществляют администрация муниципального образования Красноозерное сельское поселение, ОВД по Приозерскому району, а также Совет депутатов муниципального образования Красноозерное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064384">
        <w:tc>
          <w:tcPr>
            <w:tcW w:w="252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Разработчики</w:t>
            </w:r>
          </w:p>
        </w:tc>
        <w:tc>
          <w:tcPr>
            <w:tcW w:w="756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Администрация муниципального образования Красноозерное сельское поселение</w:t>
            </w:r>
          </w:p>
        </w:tc>
      </w:tr>
    </w:tbl>
    <w:p w:rsidR="00064384" w:rsidRDefault="00064384" w:rsidP="00751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2"/>
          <w:szCs w:val="22"/>
        </w:rPr>
      </w:pP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1. Оценка исходной ситуации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64384" w:rsidRPr="007A420B" w:rsidRDefault="00064384" w:rsidP="007A420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2. Цель и задачи Программы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 Основными задачами реализации Программы являются: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>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Воспитание культуры толерантности и межнационального согласия.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64384" w:rsidRPr="00D17396" w:rsidRDefault="00064384" w:rsidP="007A420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Разработка и реализация в учреждениях дошкольного, начального, среднего образования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64384" w:rsidRPr="007A420B" w:rsidRDefault="00064384" w:rsidP="007A420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3. Основные мероприятия Программы: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В сфере образования и воспитания: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утверждение в школьной системе образования концепции многокультурности и многоукладности российской жизни;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проведение доп</w:t>
      </w:r>
      <w:r>
        <w:rPr>
          <w:color w:val="2B2B2B"/>
        </w:rPr>
        <w:t>олнительной п</w:t>
      </w:r>
      <w:r w:rsidRPr="00D17396">
        <w:rPr>
          <w:color w:val="2B2B2B"/>
        </w:rPr>
        <w:t>одготовки школьных учителей на предмет знаний и установок в вопросах толерантности и межэтнического диалога;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4. Управление Программой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 xml:space="preserve">.              </w:t>
      </w:r>
    </w:p>
    <w:p w:rsidR="00064384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       </w:t>
      </w:r>
      <w:r w:rsidRPr="00D17396">
        <w:rPr>
          <w:color w:val="2B2B2B"/>
        </w:rPr>
        <w:t xml:space="preserve"> Координацию деятельности исполнителей осуществляет ОВД Приозерского района.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 производит администрация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 xml:space="preserve"> совместно с ОВД по Приозерскому району.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5. Контроль за исполнением Программы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17396">
        <w:rPr>
          <w:color w:val="2B2B2B"/>
        </w:rPr>
        <w:t xml:space="preserve">           Осуществляют администрация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 xml:space="preserve">, ОВД по Приозерскому району, Совет депутатов </w:t>
      </w:r>
      <w:r w:rsidRPr="00D17396">
        <w:t>муниципального образования Красноозерное сельское поселение</w:t>
      </w:r>
      <w:r w:rsidRPr="00D17396">
        <w:rPr>
          <w:color w:val="2B2B2B"/>
        </w:rPr>
        <w:t xml:space="preserve"> в соответствии с полномочиями, установленными законодательством.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</w:rPr>
        <w:t xml:space="preserve">   </w:t>
      </w:r>
      <w:r w:rsidRPr="00D17396">
        <w:rPr>
          <w:b/>
          <w:color w:val="2B2B2B"/>
        </w:rPr>
        <w:t>ПЕРЕЧЕНЬ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</w:t>
      </w:r>
      <w:r w:rsidRPr="002721F5">
        <w:rPr>
          <w:b/>
          <w:color w:val="2B2B2B"/>
          <w:sz w:val="28"/>
          <w:szCs w:val="28"/>
        </w:rPr>
        <w:t xml:space="preserve"> </w:t>
      </w:r>
      <w:r w:rsidRPr="00D17396">
        <w:rPr>
          <w:b/>
          <w:color w:val="2B2B2B"/>
        </w:rPr>
        <w:t>НА ТЕРРИТОРИИ</w:t>
      </w:r>
    </w:p>
    <w:p w:rsidR="00064384" w:rsidRPr="00D17396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17396">
        <w:rPr>
          <w:b/>
          <w:color w:val="2B2B2B"/>
        </w:rPr>
        <w:t xml:space="preserve"> МУНИЦИПАЛЬНОГО ОБРАЗОВАНИЯ КРАСНООЗЕРНОЕ СЕЛЬСКОЕ ПОСЕЛЕНИЕ НА 201</w:t>
      </w:r>
      <w:r>
        <w:rPr>
          <w:b/>
          <w:color w:val="2B2B2B"/>
        </w:rPr>
        <w:t>4</w:t>
      </w:r>
      <w:r w:rsidRPr="00D17396">
        <w:rPr>
          <w:b/>
          <w:color w:val="2B2B2B"/>
        </w:rPr>
        <w:t>-201</w:t>
      </w:r>
      <w:r>
        <w:rPr>
          <w:b/>
          <w:color w:val="2B2B2B"/>
        </w:rPr>
        <w:t>6</w:t>
      </w:r>
      <w:r w:rsidRPr="00D17396">
        <w:rPr>
          <w:b/>
          <w:color w:val="2B2B2B"/>
        </w:rPr>
        <w:t xml:space="preserve"> ГОДЫ"</w:t>
      </w:r>
    </w:p>
    <w:p w:rsidR="00064384" w:rsidRDefault="00064384" w:rsidP="00751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18"/>
          <w:szCs w:val="18"/>
        </w:rPr>
      </w:pPr>
    </w:p>
    <w:tbl>
      <w:tblPr>
        <w:tblStyle w:val="TableGrid"/>
        <w:tblW w:w="0" w:type="auto"/>
        <w:tblInd w:w="-72" w:type="dxa"/>
        <w:tblLayout w:type="fixed"/>
        <w:tblLook w:val="01E0"/>
      </w:tblPr>
      <w:tblGrid>
        <w:gridCol w:w="540"/>
        <w:gridCol w:w="3780"/>
        <w:gridCol w:w="900"/>
        <w:gridCol w:w="1152"/>
        <w:gridCol w:w="1166"/>
        <w:gridCol w:w="1102"/>
        <w:gridCol w:w="1547"/>
      </w:tblGrid>
      <w:tr w:rsidR="00064384">
        <w:trPr>
          <w:trHeight w:val="900"/>
        </w:trPr>
        <w:tc>
          <w:tcPr>
            <w:tcW w:w="540" w:type="dxa"/>
            <w:vMerge w:val="restart"/>
          </w:tcPr>
          <w:p w:rsidR="00064384" w:rsidRDefault="00064384">
            <w:r>
              <w:t>№ п/п</w:t>
            </w:r>
          </w:p>
        </w:tc>
        <w:tc>
          <w:tcPr>
            <w:tcW w:w="3780" w:type="dxa"/>
            <w:vMerge w:val="restart"/>
          </w:tcPr>
          <w:p w:rsidR="00064384" w:rsidRDefault="00064384" w:rsidP="00CD37F3">
            <w:pPr>
              <w:jc w:val="center"/>
            </w:pPr>
            <w:r>
              <w:t>Наименование</w:t>
            </w:r>
          </w:p>
          <w:p w:rsidR="00064384" w:rsidRDefault="00064384" w:rsidP="00CD37F3">
            <w:pPr>
              <w:jc w:val="center"/>
            </w:pPr>
            <w:r>
              <w:t>мероприятий</w:t>
            </w:r>
          </w:p>
        </w:tc>
        <w:tc>
          <w:tcPr>
            <w:tcW w:w="900" w:type="dxa"/>
            <w:vMerge w:val="restart"/>
          </w:tcPr>
          <w:p w:rsidR="00064384" w:rsidRDefault="00064384">
            <w:r>
              <w:t>Срок</w:t>
            </w:r>
          </w:p>
          <w:p w:rsidR="00064384" w:rsidRDefault="00064384">
            <w:r>
              <w:t>исполнения</w:t>
            </w:r>
          </w:p>
        </w:tc>
        <w:tc>
          <w:tcPr>
            <w:tcW w:w="1152" w:type="dxa"/>
            <w:vMerge w:val="restart"/>
          </w:tcPr>
          <w:p w:rsidR="00064384" w:rsidRDefault="00064384">
            <w:r>
              <w:t>Всего</w:t>
            </w:r>
          </w:p>
          <w:p w:rsidR="00064384" w:rsidRDefault="00064384">
            <w:r>
              <w:t>(тыс.руб)</w:t>
            </w:r>
          </w:p>
        </w:tc>
        <w:tc>
          <w:tcPr>
            <w:tcW w:w="2268" w:type="dxa"/>
            <w:gridSpan w:val="2"/>
          </w:tcPr>
          <w:p w:rsidR="00064384" w:rsidRDefault="00064384">
            <w:pPr>
              <w:jc w:val="center"/>
            </w:pPr>
            <w:r>
              <w:t>Источники финансирования</w:t>
            </w:r>
          </w:p>
          <w:p w:rsidR="00064384" w:rsidRDefault="00064384">
            <w:pPr>
              <w:jc w:val="center"/>
            </w:pPr>
            <w:r>
              <w:t>(тыс.руб.)</w:t>
            </w:r>
          </w:p>
        </w:tc>
        <w:tc>
          <w:tcPr>
            <w:tcW w:w="1547" w:type="dxa"/>
            <w:vMerge w:val="restart"/>
          </w:tcPr>
          <w:p w:rsidR="00064384" w:rsidRDefault="00064384" w:rsidP="00F55615">
            <w:pPr>
              <w:jc w:val="center"/>
            </w:pPr>
            <w:r>
              <w:t>Ответствен</w:t>
            </w:r>
          </w:p>
          <w:p w:rsidR="00064384" w:rsidRDefault="00064384" w:rsidP="00F55615">
            <w:pPr>
              <w:jc w:val="center"/>
            </w:pPr>
            <w:r>
              <w:t>ные исполнители</w:t>
            </w:r>
          </w:p>
        </w:tc>
      </w:tr>
      <w:tr w:rsidR="00064384">
        <w:trPr>
          <w:trHeight w:val="465"/>
        </w:trPr>
        <w:tc>
          <w:tcPr>
            <w:tcW w:w="540" w:type="dxa"/>
            <w:vMerge/>
            <w:vAlign w:val="center"/>
          </w:tcPr>
          <w:p w:rsidR="00064384" w:rsidRDefault="00064384"/>
        </w:tc>
        <w:tc>
          <w:tcPr>
            <w:tcW w:w="3780" w:type="dxa"/>
            <w:vMerge/>
            <w:vAlign w:val="center"/>
          </w:tcPr>
          <w:p w:rsidR="00064384" w:rsidRDefault="00064384"/>
        </w:tc>
        <w:tc>
          <w:tcPr>
            <w:tcW w:w="900" w:type="dxa"/>
            <w:vMerge/>
            <w:vAlign w:val="center"/>
          </w:tcPr>
          <w:p w:rsidR="00064384" w:rsidRDefault="00064384"/>
        </w:tc>
        <w:tc>
          <w:tcPr>
            <w:tcW w:w="1152" w:type="dxa"/>
            <w:vMerge/>
            <w:vAlign w:val="center"/>
          </w:tcPr>
          <w:p w:rsidR="00064384" w:rsidRDefault="00064384"/>
        </w:tc>
        <w:tc>
          <w:tcPr>
            <w:tcW w:w="1166" w:type="dxa"/>
          </w:tcPr>
          <w:p w:rsidR="00064384" w:rsidRDefault="00064384">
            <w:r>
              <w:t xml:space="preserve">Местный бюджет </w:t>
            </w:r>
          </w:p>
          <w:p w:rsidR="00064384" w:rsidRDefault="00064384"/>
        </w:tc>
        <w:tc>
          <w:tcPr>
            <w:tcW w:w="1102" w:type="dxa"/>
          </w:tcPr>
          <w:p w:rsidR="00064384" w:rsidRDefault="00064384">
            <w:r>
              <w:t>Прочие источники</w:t>
            </w:r>
          </w:p>
          <w:p w:rsidR="00064384" w:rsidRDefault="00064384"/>
        </w:tc>
        <w:tc>
          <w:tcPr>
            <w:tcW w:w="1547" w:type="dxa"/>
            <w:vMerge/>
            <w:vAlign w:val="center"/>
          </w:tcPr>
          <w:p w:rsidR="00064384" w:rsidRDefault="00064384"/>
        </w:tc>
      </w:tr>
      <w:tr w:rsidR="00064384">
        <w:tc>
          <w:tcPr>
            <w:tcW w:w="540" w:type="dxa"/>
          </w:tcPr>
          <w:p w:rsidR="00064384" w:rsidRDefault="00064384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064384" w:rsidRDefault="0006438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64384" w:rsidRDefault="00064384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064384" w:rsidRDefault="00064384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064384" w:rsidRDefault="00064384">
            <w:pPr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064384" w:rsidRDefault="00064384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064384" w:rsidRDefault="00064384">
            <w:pPr>
              <w:jc w:val="center"/>
            </w:pPr>
            <w:r>
              <w:t>7</w:t>
            </w:r>
          </w:p>
        </w:tc>
      </w:tr>
      <w:tr w:rsidR="00064384">
        <w:tc>
          <w:tcPr>
            <w:tcW w:w="10187" w:type="dxa"/>
            <w:gridSpan w:val="7"/>
          </w:tcPr>
          <w:p w:rsidR="00064384" w:rsidRDefault="00064384">
            <w:pPr>
              <w:jc w:val="center"/>
              <w:rPr>
                <w:b/>
              </w:rPr>
            </w:pPr>
            <w:r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  <w:p w:rsidR="00064384" w:rsidRDefault="00064384"/>
        </w:tc>
      </w:tr>
      <w:tr w:rsidR="00064384">
        <w:tc>
          <w:tcPr>
            <w:tcW w:w="540" w:type="dxa"/>
          </w:tcPr>
          <w:p w:rsidR="00064384" w:rsidRDefault="0006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Красноозерное сельское поселение 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Красноозерное сельское поселение</w:t>
            </w:r>
          </w:p>
        </w:tc>
      </w:tr>
      <w:tr w:rsidR="00064384">
        <w:trPr>
          <w:trHeight w:val="1862"/>
        </w:trPr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378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творческий потенциал педагогов Красноозерненской общеобразовательной школы для разработки уроков и мероприятий, направленных на развитие уровня толерантного сознания молодежи.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Красноозерненская ООШ, КМУК Красноозерненское КО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378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уроков и мероприятий для учащихся с использованием видеоматериалов «Обыкновенный фашизм», «Список Шиндлера» и др.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Красноозерненская  ООШ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064384" w:rsidRPr="00F55615">
        <w:tc>
          <w:tcPr>
            <w:tcW w:w="540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615">
              <w:t>4</w:t>
            </w:r>
          </w:p>
        </w:tc>
        <w:tc>
          <w:tcPr>
            <w:tcW w:w="3780" w:type="dxa"/>
          </w:tcPr>
          <w:p w:rsidR="00064384" w:rsidRPr="00F55615" w:rsidRDefault="00064384" w:rsidP="00F5561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F5561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сознания у молодежи          </w:t>
            </w:r>
          </w:p>
        </w:tc>
        <w:tc>
          <w:tcPr>
            <w:tcW w:w="900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615">
              <w:t>201</w:t>
            </w:r>
            <w:r>
              <w:t>4</w:t>
            </w:r>
            <w:r w:rsidRPr="00F55615">
              <w:t>-201</w:t>
            </w:r>
            <w:r>
              <w:t>6</w:t>
            </w:r>
            <w:r w:rsidRPr="00F55615">
              <w:t xml:space="preserve"> гг.</w:t>
            </w:r>
          </w:p>
        </w:tc>
        <w:tc>
          <w:tcPr>
            <w:tcW w:w="1152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615">
              <w:t>Без финансирования</w:t>
            </w:r>
          </w:p>
        </w:tc>
        <w:tc>
          <w:tcPr>
            <w:tcW w:w="1166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Pr="00F55615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615">
              <w:t>Красноозерн</w:t>
            </w:r>
            <w:r>
              <w:t>енская ООШ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378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Распространение среди         педагогов и библиотекарей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молодежи          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Красноозерненская ООШ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КМУК Красноозерненское КО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3780" w:type="dxa"/>
          </w:tcPr>
          <w:p w:rsidR="00064384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Организация работы учреждений</w:t>
            </w:r>
          </w:p>
          <w:p w:rsidR="00064384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культуры, спорта и   образования по утверждению  в сознании молодых людей идеи   личной и коллективной        обязанности уважать права   человека и разнообразие в нашем обществе (как          проявление культурных,    этнических, религиозных,                         политических и иных различий</w:t>
            </w:r>
          </w:p>
          <w:p w:rsidR="00064384" w:rsidRDefault="00064384" w:rsidP="007B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Красноозерненская ООШ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КМУК Красноозерненское КО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</w:t>
            </w:r>
          </w:p>
        </w:tc>
        <w:tc>
          <w:tcPr>
            <w:tcW w:w="3780" w:type="dxa"/>
          </w:tcPr>
          <w:p w:rsidR="00064384" w:rsidRPr="007B5353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проверки          потенциально опасных объектов на предмет профилактики и     предупреждения               террористических актов и        техногенных аварий на них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МО Красноозерное сельское поселение, ОВД по Приозерскому району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3780" w:type="dxa"/>
          </w:tcPr>
          <w:p w:rsidR="00064384" w:rsidRPr="007B5353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Информирование населения    </w:t>
            </w:r>
          </w:p>
          <w:p w:rsidR="00064384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 w:rsidRPr="007B535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поселения по вопросам           противодействия терроризму,    предупреждению        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террористических </w:t>
            </w:r>
            <w:r w:rsidRPr="007B535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актов,        поведения в чрезвычайных</w:t>
            </w: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       </w:t>
            </w:r>
          </w:p>
          <w:p w:rsidR="00064384" w:rsidRPr="007B5353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через сотрудников администрации, сотрудников 121 отдела милиции и средства массовой информации            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МО Красноозерное сельское поселение, ОВД по Приозерскому району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3780" w:type="dxa"/>
          </w:tcPr>
          <w:p w:rsidR="00064384" w:rsidRPr="007B5353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МО Красноозерное сельское поселение по вопросам              профилактики террористических          муниципального угроз на территории МО Красноозерное сельское поселение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МО Красноозерное сельское поселение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</w:t>
            </w:r>
          </w:p>
        </w:tc>
        <w:tc>
          <w:tcPr>
            <w:tcW w:w="3780" w:type="dxa"/>
          </w:tcPr>
          <w:p w:rsidR="00064384" w:rsidRDefault="0006438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Организация взаимодействия с органами внутренних дел по вопросам        </w:t>
            </w:r>
          </w:p>
          <w:p w:rsidR="00064384" w:rsidRDefault="0006438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координации действий в      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профилактике терроризма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МО Красноозерное сельское поселение</w:t>
            </w:r>
          </w:p>
        </w:tc>
      </w:tr>
      <w:tr w:rsidR="00064384">
        <w:tc>
          <w:tcPr>
            <w:tcW w:w="10187" w:type="dxa"/>
            <w:gridSpan w:val="7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color w:val="2B2B2B"/>
              </w:rPr>
              <w:t>2. Мероприятия по профилактике экстремизма и терроризма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</w:t>
            </w:r>
          </w:p>
        </w:tc>
        <w:tc>
          <w:tcPr>
            <w:tcW w:w="3780" w:type="dxa"/>
          </w:tcPr>
          <w:p w:rsidR="00064384" w:rsidRPr="007B5353" w:rsidRDefault="00064384" w:rsidP="007B535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и тренировок на объектах культуры, спорта и образования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2014 г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2015 г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2016 г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10,0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15,0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15,0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10,0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15,0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15,0</w:t>
            </w: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Красноозерное сельское поселение, 121отделения</w:t>
            </w:r>
          </w:p>
          <w:p w:rsidR="00064384" w:rsidRPr="007B5353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полиции ОВД Приозерского района</w:t>
            </w:r>
          </w:p>
        </w:tc>
      </w:tr>
      <w:tr w:rsidR="00064384">
        <w:tc>
          <w:tcPr>
            <w:tcW w:w="54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  <w:tc>
          <w:tcPr>
            <w:tcW w:w="3780" w:type="dxa"/>
          </w:tcPr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Изготовить 200 шт. печатных              </w:t>
            </w:r>
          </w:p>
          <w:p w:rsidR="00064384" w:rsidRDefault="0006438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памяток по тематике                  противодействия экстремизму и                   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терроризму                   </w:t>
            </w:r>
          </w:p>
        </w:tc>
        <w:tc>
          <w:tcPr>
            <w:tcW w:w="900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2014 г</w:t>
            </w:r>
          </w:p>
        </w:tc>
        <w:tc>
          <w:tcPr>
            <w:tcW w:w="115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10,0</w:t>
            </w:r>
          </w:p>
        </w:tc>
        <w:tc>
          <w:tcPr>
            <w:tcW w:w="1166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10,0</w:t>
            </w:r>
          </w:p>
        </w:tc>
        <w:tc>
          <w:tcPr>
            <w:tcW w:w="1102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1547" w:type="dxa"/>
          </w:tcPr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r w:rsidRPr="00023D8C">
              <w:rPr>
                <w:sz w:val="20"/>
                <w:szCs w:val="20"/>
              </w:rPr>
              <w:t>Красноозерное</w:t>
            </w:r>
            <w:r>
              <w:rPr>
                <w:sz w:val="22"/>
                <w:szCs w:val="22"/>
              </w:rPr>
              <w:t xml:space="preserve"> СП  - 121отд.</w:t>
            </w:r>
          </w:p>
          <w:p w:rsidR="00064384" w:rsidRDefault="0006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полиции ОВД Приозерского района</w:t>
            </w:r>
          </w:p>
        </w:tc>
      </w:tr>
    </w:tbl>
    <w:p w:rsidR="00064384" w:rsidRDefault="00064384" w:rsidP="0075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Примечания: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023D8C">
        <w:t>.</w:t>
      </w:r>
    </w:p>
    <w:p w:rsidR="00064384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023D8C">
        <w:rPr>
          <w:color w:val="2B2B2B"/>
        </w:rPr>
        <w:t>2. Комплексная муниципальная программа "Противодействие экстремизму и профилактика терроризма на территории муниципального образования Красноозерное сельское поселение на 201</w:t>
      </w:r>
      <w:r>
        <w:rPr>
          <w:color w:val="2B2B2B"/>
        </w:rPr>
        <w:t>4</w:t>
      </w:r>
      <w:r w:rsidRPr="00023D8C">
        <w:rPr>
          <w:color w:val="2B2B2B"/>
        </w:rPr>
        <w:t>-201</w:t>
      </w:r>
      <w:r>
        <w:rPr>
          <w:color w:val="2B2B2B"/>
        </w:rPr>
        <w:t>6</w:t>
      </w:r>
      <w:r w:rsidRPr="00023D8C">
        <w:rPr>
          <w:color w:val="2B2B2B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</w:t>
      </w:r>
      <w:r>
        <w:rPr>
          <w:color w:val="2B2B2B"/>
          <w:sz w:val="22"/>
          <w:szCs w:val="22"/>
        </w:rPr>
        <w:t>.</w:t>
      </w:r>
    </w:p>
    <w:p w:rsidR="00064384" w:rsidRDefault="00064384" w:rsidP="00A86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</w:p>
    <w:p w:rsidR="00064384" w:rsidRPr="00A861BC" w:rsidRDefault="00064384" w:rsidP="00A86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A861BC">
        <w:rPr>
          <w:b/>
        </w:rPr>
        <w:t>ОСНОВНЫЕ ПОНЯТИЯ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1. Экстремистская деятельность</w:t>
      </w:r>
      <w:r w:rsidRPr="00023D8C">
        <w:rPr>
          <w:color w:val="2B2B2B"/>
        </w:rPr>
        <w:t xml:space="preserve"> (экстремизм):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публичное оправдание терроризма и иная террористическая деятельность;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возбуждение социальной, расовой, национальной или религиозной розни;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- </w:t>
      </w:r>
      <w:r w:rsidRPr="00023D8C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2.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Экстремистская организация</w:t>
      </w:r>
      <w:r w:rsidRPr="00023D8C">
        <w:rPr>
          <w:color w:val="2B2B2B"/>
        </w:rPr>
        <w:t xml:space="preserve"> - общественное или религиозное объединение либо иная организация, в отношении которых</w:t>
      </w:r>
      <w:r>
        <w:rPr>
          <w:color w:val="2B2B2B"/>
        </w:rPr>
        <w:t>,  по основаниям</w:t>
      </w:r>
      <w:r w:rsidRPr="00023D8C">
        <w:rPr>
          <w:color w:val="2B2B2B"/>
        </w:rPr>
        <w:t xml:space="preserve">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3.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Экстремистские материалы</w:t>
      </w:r>
      <w:r w:rsidRPr="00023D8C">
        <w:rPr>
          <w:color w:val="2B2B2B"/>
        </w:rPr>
        <w:t xml:space="preserve"> - предназначенные для обнародования документы</w:t>
      </w:r>
      <w:r>
        <w:rPr>
          <w:color w:val="2B2B2B"/>
        </w:rPr>
        <w:t xml:space="preserve">, </w:t>
      </w:r>
      <w:r w:rsidRPr="00023D8C">
        <w:rPr>
          <w:color w:val="2B2B2B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4.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Основные направления противодействия экстремистской деятельности</w:t>
      </w:r>
      <w:r w:rsidRPr="00023D8C">
        <w:rPr>
          <w:color w:val="2B2B2B"/>
        </w:rPr>
        <w:t>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5.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Субъекты противодействия экстремистской деятельности</w:t>
      </w:r>
      <w:r w:rsidRPr="00023D8C">
        <w:rPr>
          <w:color w:val="2B2B2B"/>
        </w:rPr>
        <w:t>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023D8C">
        <w:rPr>
          <w:b/>
          <w:color w:val="2B2B2B"/>
        </w:rPr>
        <w:t>6.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Профилактика экстремистской деятельности.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7.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Толерантность</w:t>
      </w:r>
      <w:r w:rsidRPr="00023D8C">
        <w:rPr>
          <w:color w:val="2B2B2B"/>
        </w:rPr>
        <w:t xml:space="preserve"> (лат. tolerantia - терпение) - терпимость к чужому образу жизни, поведению, чужим обычаям, чувствам, верованиям, мнениям, идеям. </w:t>
      </w:r>
      <w:r w:rsidRPr="00023D8C">
        <w:rPr>
          <w:b/>
          <w:color w:val="2B2B2B"/>
        </w:rPr>
        <w:t>Т.</w:t>
      </w:r>
      <w:r w:rsidRPr="00023D8C">
        <w:rPr>
          <w:color w:val="2B2B2B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64384" w:rsidRPr="00023D8C" w:rsidRDefault="00064384" w:rsidP="00751A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23D8C">
        <w:rPr>
          <w:b/>
          <w:color w:val="2B2B2B"/>
        </w:rPr>
        <w:t>8.</w:t>
      </w:r>
      <w:r w:rsidRPr="00023D8C">
        <w:rPr>
          <w:color w:val="2B2B2B"/>
        </w:rPr>
        <w:t xml:space="preserve"> </w:t>
      </w:r>
      <w:r w:rsidRPr="00023D8C">
        <w:rPr>
          <w:b/>
          <w:color w:val="2B2B2B"/>
        </w:rPr>
        <w:t>Ксенофобия</w:t>
      </w:r>
      <w:r w:rsidRPr="00023D8C">
        <w:rPr>
          <w:color w:val="2B2B2B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64384" w:rsidRPr="00023D8C" w:rsidRDefault="00064384" w:rsidP="0075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4384" w:rsidRPr="00023D8C" w:rsidRDefault="00064384"/>
    <w:sectPr w:rsidR="00064384" w:rsidRPr="00023D8C" w:rsidSect="00A861BC">
      <w:pgSz w:w="11906" w:h="16838"/>
      <w:pgMar w:top="360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84" w:rsidRDefault="00064384">
      <w:r>
        <w:separator/>
      </w:r>
    </w:p>
  </w:endnote>
  <w:endnote w:type="continuationSeparator" w:id="1">
    <w:p w:rsidR="00064384" w:rsidRDefault="0006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84" w:rsidRDefault="00064384">
      <w:r>
        <w:separator/>
      </w:r>
    </w:p>
  </w:footnote>
  <w:footnote w:type="continuationSeparator" w:id="1">
    <w:p w:rsidR="00064384" w:rsidRDefault="00064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C10"/>
    <w:rsid w:val="00023D8C"/>
    <w:rsid w:val="00064384"/>
    <w:rsid w:val="00155D59"/>
    <w:rsid w:val="00165EE7"/>
    <w:rsid w:val="0017445C"/>
    <w:rsid w:val="00233220"/>
    <w:rsid w:val="002721F5"/>
    <w:rsid w:val="00293EFE"/>
    <w:rsid w:val="00592040"/>
    <w:rsid w:val="005A7972"/>
    <w:rsid w:val="00624CA7"/>
    <w:rsid w:val="006A7341"/>
    <w:rsid w:val="00751A8F"/>
    <w:rsid w:val="007A420B"/>
    <w:rsid w:val="007B5353"/>
    <w:rsid w:val="007D7737"/>
    <w:rsid w:val="0081128C"/>
    <w:rsid w:val="00845DFE"/>
    <w:rsid w:val="008601F7"/>
    <w:rsid w:val="00895145"/>
    <w:rsid w:val="009875B1"/>
    <w:rsid w:val="00A80C10"/>
    <w:rsid w:val="00A861BC"/>
    <w:rsid w:val="00C13996"/>
    <w:rsid w:val="00CD37F3"/>
    <w:rsid w:val="00D06EC3"/>
    <w:rsid w:val="00D1239B"/>
    <w:rsid w:val="00D17396"/>
    <w:rsid w:val="00EE373F"/>
    <w:rsid w:val="00EE5774"/>
    <w:rsid w:val="00EF51E1"/>
    <w:rsid w:val="00F3538F"/>
    <w:rsid w:val="00F55615"/>
    <w:rsid w:val="00FA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8F"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51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1B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51A8F"/>
  </w:style>
  <w:style w:type="paragraph" w:customStyle="1" w:styleId="ConsPlusNormal">
    <w:name w:val="ConsPlusNormal"/>
    <w:uiPriority w:val="99"/>
    <w:rsid w:val="0075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51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1A8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A7972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5A7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EF51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4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1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C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noozernoe.spb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3885</Words>
  <Characters>22150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ЭКСТРЕМИЗМ                                                      ТЕРРОРИЗМ</dc:title>
  <dc:subject/>
  <dc:creator>Customer</dc:creator>
  <cp:keywords/>
  <dc:description/>
  <cp:lastModifiedBy>Victor</cp:lastModifiedBy>
  <cp:revision>2</cp:revision>
  <cp:lastPrinted>2011-01-27T05:51:00Z</cp:lastPrinted>
  <dcterms:created xsi:type="dcterms:W3CDTF">2014-03-06T09:07:00Z</dcterms:created>
  <dcterms:modified xsi:type="dcterms:W3CDTF">2014-03-06T09:07:00Z</dcterms:modified>
</cp:coreProperties>
</file>