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Default="00000F95">
      <w:pPr>
        <w:pStyle w:val="ConsPlusNormal"/>
        <w:ind w:firstLine="540"/>
        <w:jc w:val="both"/>
      </w:pPr>
    </w:p>
    <w:p w:rsidR="00000F95" w:rsidRPr="00E9262A" w:rsidRDefault="00000F95">
      <w:pPr>
        <w:pStyle w:val="ConsPlusTitle"/>
        <w:jc w:val="center"/>
        <w:rPr>
          <w:rFonts w:ascii="Times New Roman" w:hAnsi="Times New Roman" w:cs="Times New Roman"/>
        </w:rPr>
      </w:pPr>
      <w:bookmarkStart w:id="0" w:name="P393"/>
      <w:bookmarkEnd w:id="0"/>
      <w:r>
        <w:t xml:space="preserve"> </w:t>
      </w:r>
      <w:r w:rsidRPr="00E9262A">
        <w:rPr>
          <w:rFonts w:ascii="Times New Roman" w:hAnsi="Times New Roman" w:cs="Times New Roman"/>
        </w:rPr>
        <w:t>ПЕРЕЧЕНЬ</w:t>
      </w:r>
    </w:p>
    <w:p w:rsidR="00000F95" w:rsidRPr="00E9262A" w:rsidRDefault="00E9262A">
      <w:pPr>
        <w:pStyle w:val="ConsPlusTitle"/>
        <w:jc w:val="center"/>
        <w:rPr>
          <w:rFonts w:ascii="Times New Roman" w:hAnsi="Times New Roman" w:cs="Times New Roman"/>
        </w:rPr>
      </w:pPr>
      <w:r w:rsidRPr="00E9262A">
        <w:rPr>
          <w:rFonts w:ascii="Times New Roman" w:hAnsi="Times New Roman" w:cs="Times New Roman"/>
        </w:rPr>
        <w:t>М</w:t>
      </w:r>
      <w:r w:rsidR="00E1269C" w:rsidRPr="00E9262A">
        <w:rPr>
          <w:rFonts w:ascii="Times New Roman" w:hAnsi="Times New Roman" w:cs="Times New Roman"/>
        </w:rPr>
        <w:t>ассовых</w:t>
      </w:r>
      <w:r w:rsidRPr="00E9262A">
        <w:rPr>
          <w:rFonts w:ascii="Times New Roman" w:hAnsi="Times New Roman" w:cs="Times New Roman"/>
        </w:rPr>
        <w:t xml:space="preserve"> </w:t>
      </w:r>
      <w:r w:rsidR="00E1269C" w:rsidRPr="00E9262A">
        <w:rPr>
          <w:rFonts w:ascii="Times New Roman" w:hAnsi="Times New Roman" w:cs="Times New Roman"/>
        </w:rPr>
        <w:t>социально значимых муниципальных услуг Ленинградской области</w:t>
      </w:r>
      <w:r w:rsidR="00000F95" w:rsidRPr="00E9262A">
        <w:rPr>
          <w:rFonts w:ascii="Times New Roman" w:hAnsi="Times New Roman" w:cs="Times New Roman"/>
        </w:rPr>
        <w:t xml:space="preserve">, </w:t>
      </w:r>
      <w:r w:rsidR="00E1269C" w:rsidRPr="00E9262A">
        <w:rPr>
          <w:rFonts w:ascii="Times New Roman" w:hAnsi="Times New Roman" w:cs="Times New Roman"/>
        </w:rPr>
        <w:t>предоставляемых</w:t>
      </w:r>
      <w:r w:rsidR="006124B5" w:rsidRPr="00E9262A">
        <w:rPr>
          <w:rFonts w:ascii="Times New Roman" w:hAnsi="Times New Roman" w:cs="Times New Roman"/>
        </w:rPr>
        <w:t xml:space="preserve"> </w:t>
      </w:r>
      <w:r w:rsidR="00E1269C" w:rsidRPr="00E9262A">
        <w:rPr>
          <w:rFonts w:ascii="Times New Roman" w:hAnsi="Times New Roman" w:cs="Times New Roman"/>
        </w:rPr>
        <w:t xml:space="preserve">Администрацией </w:t>
      </w:r>
      <w:r w:rsidRPr="00E9262A">
        <w:rPr>
          <w:rFonts w:ascii="Times New Roman" w:hAnsi="Times New Roman" w:cs="Times New Roman"/>
        </w:rPr>
        <w:t>муниципального образования Красноозерное сельское поселение муниципального образования Приозерский муниципальный район Ленинградской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142"/>
      </w:tblGrid>
      <w:tr w:rsidR="00D320CD" w:rsidTr="00D320CD">
        <w:tc>
          <w:tcPr>
            <w:tcW w:w="567" w:type="dxa"/>
          </w:tcPr>
          <w:p w:rsidR="00D320CD" w:rsidRPr="00E9262A" w:rsidRDefault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</w:tr>
      <w:tr w:rsidR="00D320CD" w:rsidTr="00D320CD">
        <w:trPr>
          <w:trHeight w:val="310"/>
        </w:trPr>
        <w:tc>
          <w:tcPr>
            <w:tcW w:w="567" w:type="dxa"/>
          </w:tcPr>
          <w:p w:rsidR="00D320CD" w:rsidRPr="00E9262A" w:rsidRDefault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Выдача разрешения на снос и пересадку зеленых насаждений на земельных участках, находящихся в </w:t>
            </w:r>
            <w:proofErr w:type="gramStart"/>
            <w:r w:rsidRPr="00E9262A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собственности, и земельных участках, государственная собственность на которые не разграничена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Предоставление разрешения на осуществление </w:t>
            </w:r>
            <w:proofErr w:type="gramStart"/>
            <w:r w:rsidRPr="00E9262A">
              <w:rPr>
                <w:rFonts w:ascii="Times New Roman" w:hAnsi="Times New Roman" w:cs="Times New Roman"/>
              </w:rPr>
              <w:t>земляных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</w:t>
            </w:r>
            <w:proofErr w:type="gramStart"/>
            <w:r w:rsidRPr="00E9262A">
              <w:rPr>
                <w:rFonts w:ascii="Times New Roman" w:hAnsi="Times New Roman" w:cs="Times New Roman"/>
              </w:rPr>
              <w:t>и(</w:t>
            </w:r>
            <w:proofErr w:type="gramEnd"/>
            <w:r w:rsidRPr="00E9262A">
              <w:rPr>
                <w:rFonts w:ascii="Times New Roman" w:hAnsi="Times New Roman" w:cs="Times New Roman"/>
              </w:rPr>
              <w:t>или) перепланировки помещения в многоквартирном доме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</w:t>
            </w:r>
            <w:proofErr w:type="gramStart"/>
            <w:r w:rsidRPr="00E9262A">
              <w:rPr>
                <w:rFonts w:ascii="Times New Roman" w:hAnsi="Times New Roman" w:cs="Times New Roman"/>
              </w:rPr>
              <w:t>плане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территории муниципального образования</w:t>
            </w:r>
          </w:p>
        </w:tc>
      </w:tr>
      <w:tr w:rsidR="00D320CD" w:rsidTr="00E9262A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2" w:type="dxa"/>
          </w:tcPr>
          <w:p w:rsidR="00D320CD" w:rsidRPr="00E9262A" w:rsidRDefault="00D320CD" w:rsidP="00D320CD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Предоставление гражданам и юридическим лицам земельных участков, находящихся в </w:t>
            </w:r>
            <w:proofErr w:type="gramStart"/>
            <w:r w:rsidRPr="00E9262A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собственности (государственная собственность на которые не разграничена), на торгах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proofErr w:type="gramStart"/>
            <w:r w:rsidRPr="00E9262A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proofErr w:type="gramEnd"/>
          </w:p>
        </w:tc>
      </w:tr>
      <w:tr w:rsidR="00D320CD" w:rsidTr="00D320CD">
        <w:tc>
          <w:tcPr>
            <w:tcW w:w="567" w:type="dxa"/>
          </w:tcPr>
          <w:p w:rsidR="00D320CD" w:rsidRPr="00E9262A" w:rsidRDefault="00D320CD" w:rsidP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1</w:t>
            </w:r>
            <w:r w:rsidR="00E926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</w:t>
            </w:r>
            <w:proofErr w:type="gramStart"/>
            <w:r w:rsidRPr="00E9262A">
              <w:rPr>
                <w:rFonts w:ascii="Times New Roman" w:hAnsi="Times New Roman" w:cs="Times New Roman"/>
              </w:rPr>
              <w:t>или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об отказе в переводе жилого помещения в нежилое помещение или нежилого помещения в жилое помещение</w:t>
            </w:r>
          </w:p>
        </w:tc>
      </w:tr>
      <w:tr w:rsidR="00D320CD" w:rsidTr="00E9262A">
        <w:tc>
          <w:tcPr>
            <w:tcW w:w="567" w:type="dxa"/>
            <w:vMerge w:val="restart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0CD" w:rsidRPr="00E926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D320CD" w:rsidRPr="00E9262A" w:rsidRDefault="00D320CD" w:rsidP="00D320CD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</w:t>
            </w:r>
            <w:proofErr w:type="gramStart"/>
            <w:r w:rsidRPr="00E9262A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собственности (государственная собственность на который не разграничена)</w:t>
            </w:r>
          </w:p>
        </w:tc>
      </w:tr>
      <w:tr w:rsidR="00D320CD" w:rsidTr="00E9262A">
        <w:tc>
          <w:tcPr>
            <w:tcW w:w="567" w:type="dxa"/>
            <w:vMerge/>
          </w:tcPr>
          <w:p w:rsidR="00D320CD" w:rsidRPr="00E9262A" w:rsidRDefault="00D32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:rsidR="00D320CD" w:rsidRPr="00E9262A" w:rsidRDefault="00D320CD" w:rsidP="00D320CD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</w:t>
            </w:r>
            <w:proofErr w:type="gramStart"/>
            <w:r w:rsidRPr="00E9262A">
              <w:rPr>
                <w:rFonts w:ascii="Times New Roman" w:hAnsi="Times New Roman" w:cs="Times New Roman"/>
              </w:rPr>
              <w:t>и(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или) земель, находящихся в муниципальной собственности, расположенных на территории муниципального образования Приозерский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4">
              <w:r w:rsidRPr="00E9262A">
                <w:rPr>
                  <w:rFonts w:ascii="Times New Roman" w:hAnsi="Times New Roman" w:cs="Times New Roman"/>
                  <w:color w:val="0000FF"/>
                </w:rPr>
                <w:t>статьей 39.37</w:t>
              </w:r>
            </w:hyperlink>
            <w:r w:rsidRPr="00E9262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D320CD" w:rsidTr="00E9262A">
        <w:tc>
          <w:tcPr>
            <w:tcW w:w="567" w:type="dxa"/>
            <w:vMerge/>
          </w:tcPr>
          <w:p w:rsidR="00D320CD" w:rsidRPr="00E9262A" w:rsidRDefault="00D32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:rsidR="00D320CD" w:rsidRPr="00E9262A" w:rsidRDefault="00D320CD" w:rsidP="00D320CD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</w:t>
            </w:r>
            <w:proofErr w:type="gramStart"/>
            <w:r w:rsidRPr="00E9262A">
              <w:rPr>
                <w:rFonts w:ascii="Times New Roman" w:hAnsi="Times New Roman" w:cs="Times New Roman"/>
              </w:rPr>
              <w:t>и(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5">
              <w:r w:rsidRPr="00E9262A">
                <w:rPr>
                  <w:rFonts w:ascii="Times New Roman" w:hAnsi="Times New Roman" w:cs="Times New Roman"/>
                  <w:color w:val="0000FF"/>
                </w:rPr>
                <w:t xml:space="preserve">подпунктами </w:t>
              </w:r>
              <w:r w:rsidRPr="00E9262A">
                <w:rPr>
                  <w:rFonts w:ascii="Times New Roman" w:hAnsi="Times New Roman" w:cs="Times New Roman"/>
                  <w:color w:val="0000FF"/>
                </w:rPr>
                <w:lastRenderedPageBreak/>
                <w:t>1</w:t>
              </w:r>
            </w:hyperlink>
            <w:r w:rsidRPr="00E9262A">
              <w:rPr>
                <w:rFonts w:ascii="Times New Roman" w:hAnsi="Times New Roman" w:cs="Times New Roman"/>
              </w:rPr>
              <w:t xml:space="preserve"> - </w:t>
            </w:r>
            <w:hyperlink r:id="rId6">
              <w:r w:rsidRPr="00E9262A">
                <w:rPr>
                  <w:rFonts w:ascii="Times New Roman" w:hAnsi="Times New Roman" w:cs="Times New Roman"/>
                  <w:color w:val="0000FF"/>
                </w:rPr>
                <w:t>7 пункта 4 статьи 23</w:t>
              </w:r>
            </w:hyperlink>
            <w:r w:rsidRPr="00E9262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 w:rsidP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142" w:type="dxa"/>
          </w:tcPr>
          <w:p w:rsidR="00D320CD" w:rsidRPr="00E9262A" w:rsidRDefault="00D320CD" w:rsidP="00D320CD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</w:t>
            </w:r>
            <w:proofErr w:type="gramStart"/>
            <w:r w:rsidRPr="00E9262A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9262A">
              <w:rPr>
                <w:rFonts w:ascii="Times New Roman" w:hAnsi="Times New Roman" w:cs="Times New Roman"/>
              </w:rPr>
              <w:t xml:space="preserve"> собственности (государственная собственность на который не разграничена), без проведения торгов</w:t>
            </w:r>
          </w:p>
        </w:tc>
      </w:tr>
      <w:tr w:rsidR="00D320CD" w:rsidTr="00D320CD">
        <w:tc>
          <w:tcPr>
            <w:tcW w:w="567" w:type="dxa"/>
          </w:tcPr>
          <w:p w:rsidR="00D320CD" w:rsidRPr="00E9262A" w:rsidRDefault="00E92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320CD" w:rsidTr="00E9262A">
        <w:tc>
          <w:tcPr>
            <w:tcW w:w="567" w:type="dxa"/>
          </w:tcPr>
          <w:p w:rsidR="00D320CD" w:rsidRPr="00E9262A" w:rsidRDefault="00E9262A" w:rsidP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 xml:space="preserve">Заключение </w:t>
            </w:r>
            <w:proofErr w:type="gramStart"/>
            <w:r w:rsidRPr="00E9262A">
              <w:rPr>
                <w:rFonts w:ascii="Times New Roman" w:hAnsi="Times New Roman" w:cs="Times New Roman"/>
              </w:rPr>
              <w:t>договора социального найма жилого помещения муниципального жилищного фонда</w:t>
            </w:r>
            <w:proofErr w:type="gramEnd"/>
          </w:p>
        </w:tc>
      </w:tr>
      <w:tr w:rsidR="00D320CD" w:rsidTr="00E9262A">
        <w:tc>
          <w:tcPr>
            <w:tcW w:w="567" w:type="dxa"/>
          </w:tcPr>
          <w:p w:rsidR="00D320CD" w:rsidRPr="00E9262A" w:rsidRDefault="00E9262A" w:rsidP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D320CD" w:rsidTr="00E9262A">
        <w:tc>
          <w:tcPr>
            <w:tcW w:w="567" w:type="dxa"/>
          </w:tcPr>
          <w:p w:rsidR="00D320CD" w:rsidRPr="00E9262A" w:rsidRDefault="00E9262A" w:rsidP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2" w:type="dxa"/>
          </w:tcPr>
          <w:p w:rsidR="00D320CD" w:rsidRPr="00E9262A" w:rsidRDefault="00D320CD" w:rsidP="00E1269C">
            <w:pPr>
              <w:pStyle w:val="ConsPlusNormal"/>
              <w:ind w:left="540"/>
              <w:rPr>
                <w:rFonts w:ascii="Times New Roman" w:hAnsi="Times New Roman" w:cs="Times New Roman"/>
              </w:rPr>
            </w:pPr>
            <w:r w:rsidRPr="00E9262A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</w:tbl>
    <w:p w:rsidR="00000F95" w:rsidRDefault="00000F95">
      <w:pPr>
        <w:pStyle w:val="ConsPlusNormal"/>
        <w:ind w:firstLine="540"/>
        <w:jc w:val="both"/>
      </w:pPr>
    </w:p>
    <w:sectPr w:rsidR="00000F95" w:rsidSect="00D320C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95"/>
    <w:rsid w:val="00000F95"/>
    <w:rsid w:val="0001137B"/>
    <w:rsid w:val="00251ECD"/>
    <w:rsid w:val="002629DA"/>
    <w:rsid w:val="004630EF"/>
    <w:rsid w:val="00543A69"/>
    <w:rsid w:val="005B0C56"/>
    <w:rsid w:val="006124B5"/>
    <w:rsid w:val="00752045"/>
    <w:rsid w:val="00881B21"/>
    <w:rsid w:val="008E642D"/>
    <w:rsid w:val="00BF5B08"/>
    <w:rsid w:val="00C176CB"/>
    <w:rsid w:val="00C96906"/>
    <w:rsid w:val="00D320CD"/>
    <w:rsid w:val="00D9134A"/>
    <w:rsid w:val="00E1269C"/>
    <w:rsid w:val="00E9262A"/>
    <w:rsid w:val="00F9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5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4" Type="http://schemas.openxmlformats.org/officeDocument/2006/relationships/hyperlink" Target="consultantplus://offline/ref=38B03C68CC456DF012AE60C42FDECFA2614E8EF2F77B200AAAC163DF08CC0B12616850D40544E02CE584E395353D430E1C38C0FC52D7t6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Ирочка Павлова</cp:lastModifiedBy>
  <cp:revision>9</cp:revision>
  <dcterms:created xsi:type="dcterms:W3CDTF">2023-03-17T09:12:00Z</dcterms:created>
  <dcterms:modified xsi:type="dcterms:W3CDTF">2023-03-17T13:35:00Z</dcterms:modified>
</cp:coreProperties>
</file>